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方正黑体_GBK" w:hAnsi="方正黑体_GBK" w:eastAsia="方正黑体_GBK" w:cs="方正黑体_GBK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b/>
          <w:sz w:val="44"/>
        </w:rPr>
      </w:pPr>
    </w:p>
    <w:p>
      <w:pPr>
        <w:jc w:val="center"/>
        <w:rPr>
          <w:rFonts w:ascii="方正小标宋_GBK" w:hAnsi="方正小标宋_GBK" w:eastAsia="方正小标宋_GBK" w:cs="方正小标宋_GBK"/>
          <w:bCs/>
          <w:sz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</w:rPr>
        <w:t>六安市教育信息技术研究课题</w:t>
      </w:r>
    </w:p>
    <w:p>
      <w:pPr>
        <w:jc w:val="center"/>
        <w:rPr>
          <w:b/>
          <w:sz w:val="44"/>
        </w:rPr>
      </w:pPr>
    </w:p>
    <w:p>
      <w:pPr>
        <w:jc w:val="center"/>
        <w:rPr>
          <w:rFonts w:ascii="方正小标宋_GBK" w:eastAsia="方正小标宋_GBK"/>
          <w:sz w:val="52"/>
          <w:szCs w:val="52"/>
        </w:rPr>
      </w:pPr>
      <w:r>
        <w:rPr>
          <w:rFonts w:hint="eastAsia" w:ascii="方正小标宋_GBK" w:eastAsia="方正小标宋_GBK"/>
          <w:color w:val="000000"/>
          <w:sz w:val="52"/>
          <w:szCs w:val="52"/>
        </w:rPr>
        <w:t>阶段性研究成果报告</w:t>
      </w:r>
      <w:r>
        <w:rPr>
          <w:rFonts w:hint="eastAsia" w:ascii="方正小标宋_GBK" w:eastAsia="方正小标宋_GBK"/>
          <w:sz w:val="52"/>
          <w:szCs w:val="52"/>
        </w:rPr>
        <w:t>书</w:t>
      </w:r>
    </w:p>
    <w:p>
      <w:pPr>
        <w:jc w:val="center"/>
        <w:rPr>
          <w:rFonts w:ascii="方正小标宋_GBK" w:eastAsia="方正小标宋_GBK"/>
          <w:color w:val="000000"/>
          <w:sz w:val="52"/>
          <w:szCs w:val="52"/>
        </w:rPr>
      </w:pPr>
    </w:p>
    <w:p>
      <w:pPr>
        <w:jc w:val="center"/>
        <w:rPr>
          <w:b/>
          <w:sz w:val="44"/>
        </w:rPr>
      </w:pPr>
    </w:p>
    <w:p>
      <w:pPr>
        <w:jc w:val="center"/>
        <w:rPr>
          <w:b/>
          <w:sz w:val="44"/>
        </w:rPr>
      </w:pPr>
    </w:p>
    <w:p>
      <w:pPr>
        <w:jc w:val="center"/>
        <w:rPr>
          <w:b/>
          <w:sz w:val="44"/>
        </w:rPr>
      </w:pPr>
    </w:p>
    <w:p>
      <w:pPr>
        <w:jc w:val="center"/>
        <w:rPr>
          <w:b/>
          <w:sz w:val="44"/>
        </w:rPr>
      </w:pPr>
    </w:p>
    <w:p>
      <w:pPr>
        <w:spacing w:line="600" w:lineRule="exact"/>
        <w:ind w:left="880"/>
        <w:rPr>
          <w:rFonts w:ascii="宋体"/>
          <w:b/>
          <w:spacing w:val="30"/>
          <w:u w:val="single"/>
        </w:rPr>
      </w:pPr>
      <w:r>
        <w:rPr>
          <w:rFonts w:hint="eastAsia" w:ascii="宋体"/>
          <w:spacing w:val="30"/>
        </w:rPr>
        <w:t>课题立项号</w:t>
      </w:r>
      <w:r>
        <w:rPr>
          <w:rFonts w:ascii="宋体"/>
          <w:b/>
          <w:spacing w:val="30"/>
          <w:u w:val="single"/>
        </w:rPr>
        <w:tab/>
      </w:r>
      <w:r>
        <w:rPr>
          <w:rFonts w:hint="eastAsia" w:ascii="宋体"/>
          <w:b/>
          <w:spacing w:val="30"/>
          <w:u w:val="single"/>
        </w:rPr>
        <w:t xml:space="preserve">               </w:t>
      </w:r>
    </w:p>
    <w:p>
      <w:pPr>
        <w:spacing w:line="600" w:lineRule="exact"/>
        <w:ind w:left="880"/>
        <w:rPr>
          <w:rFonts w:ascii="宋体"/>
        </w:rPr>
      </w:pPr>
      <w:r>
        <w:rPr>
          <w:rFonts w:hint="eastAsia" w:ascii="宋体"/>
        </w:rPr>
        <w:t>课 题 名 称</w:t>
      </w:r>
      <w:r>
        <w:rPr>
          <w:rFonts w:ascii="宋体"/>
          <w:u w:val="single"/>
        </w:rPr>
        <w:tab/>
      </w:r>
      <w:r>
        <w:rPr>
          <w:rFonts w:ascii="宋体"/>
          <w:u w:val="single"/>
        </w:rPr>
        <w:tab/>
      </w:r>
      <w:r>
        <w:rPr>
          <w:rFonts w:hint="eastAsia" w:ascii="宋体"/>
          <w:u w:val="single"/>
        </w:rPr>
        <w:t xml:space="preserve">                </w:t>
      </w:r>
      <w:r>
        <w:rPr>
          <w:rFonts w:ascii="宋体"/>
          <w:u w:val="single"/>
        </w:rPr>
        <w:tab/>
      </w:r>
    </w:p>
    <w:p>
      <w:pPr>
        <w:spacing w:line="600" w:lineRule="exact"/>
        <w:ind w:left="880"/>
        <w:rPr>
          <w:rFonts w:ascii="宋体"/>
          <w:spacing w:val="30"/>
        </w:rPr>
      </w:pPr>
      <w:r>
        <w:rPr>
          <w:rFonts w:hint="eastAsia" w:ascii="宋体"/>
          <w:spacing w:val="30"/>
        </w:rPr>
        <w:t>课题负责人</w:t>
      </w:r>
      <w:r>
        <w:rPr>
          <w:rFonts w:ascii="宋体"/>
          <w:spacing w:val="30"/>
          <w:u w:val="single"/>
        </w:rPr>
        <w:tab/>
      </w:r>
      <w:r>
        <w:rPr>
          <w:rFonts w:hint="eastAsia" w:ascii="宋体"/>
          <w:spacing w:val="30"/>
          <w:u w:val="single"/>
        </w:rPr>
        <w:t xml:space="preserve">               </w:t>
      </w:r>
    </w:p>
    <w:p>
      <w:pPr>
        <w:spacing w:line="600" w:lineRule="exact"/>
        <w:ind w:left="880"/>
        <w:rPr>
          <w:rFonts w:ascii="宋体"/>
        </w:rPr>
      </w:pPr>
      <w:r>
        <w:rPr>
          <w:rFonts w:hint="eastAsia" w:ascii="宋体"/>
        </w:rPr>
        <w:t>承 担 单 位</w:t>
      </w:r>
      <w:r>
        <w:rPr>
          <w:rFonts w:ascii="宋体"/>
          <w:u w:val="single"/>
        </w:rPr>
        <w:tab/>
      </w:r>
      <w:r>
        <w:rPr>
          <w:rFonts w:hint="eastAsia" w:ascii="宋体"/>
          <w:u w:val="single"/>
        </w:rPr>
        <w:t xml:space="preserve">                </w:t>
      </w:r>
      <w:r>
        <w:rPr>
          <w:rFonts w:ascii="宋体"/>
          <w:u w:val="single"/>
        </w:rPr>
        <w:tab/>
      </w:r>
      <w:r>
        <w:rPr>
          <w:rFonts w:ascii="宋体"/>
          <w:u w:val="single"/>
        </w:rPr>
        <w:tab/>
      </w:r>
    </w:p>
    <w:p>
      <w:pPr>
        <w:spacing w:line="600" w:lineRule="exact"/>
        <w:ind w:left="880"/>
        <w:rPr>
          <w:rFonts w:ascii="宋体"/>
        </w:rPr>
      </w:pPr>
      <w:r>
        <w:rPr>
          <w:rFonts w:hint="eastAsia" w:ascii="宋体"/>
        </w:rPr>
        <w:t>填 表 日 期</w:t>
      </w:r>
      <w:r>
        <w:rPr>
          <w:rFonts w:hint="eastAsia" w:ascii="宋体"/>
          <w:u w:val="single"/>
        </w:rPr>
        <w:t xml:space="preserve">                       </w:t>
      </w:r>
    </w:p>
    <w:p>
      <w:pPr>
        <w:spacing w:line="600" w:lineRule="exact"/>
        <w:jc w:val="center"/>
        <w:rPr>
          <w:rFonts w:ascii="宋体"/>
        </w:rPr>
      </w:pPr>
    </w:p>
    <w:p>
      <w:pPr>
        <w:jc w:val="center"/>
        <w:rPr>
          <w:b/>
          <w:sz w:val="44"/>
        </w:rPr>
      </w:pPr>
    </w:p>
    <w:p>
      <w:pPr>
        <w:jc w:val="center"/>
        <w:rPr>
          <w:b/>
          <w:sz w:val="44"/>
        </w:rPr>
      </w:pPr>
    </w:p>
    <w:p>
      <w:pPr>
        <w:jc w:val="center"/>
        <w:rPr>
          <w:rFonts w:ascii="宋体" w:hAnsi="宋体"/>
          <w:bCs/>
          <w:sz w:val="28"/>
        </w:rPr>
      </w:pPr>
      <w:r>
        <w:rPr>
          <w:rFonts w:hint="eastAsia" w:ascii="宋体" w:hAnsi="宋体"/>
          <w:bCs/>
          <w:sz w:val="28"/>
        </w:rPr>
        <w:t>六安市电化教育和教师发展中心 制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7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0" w:hRule="atLeast"/>
          <w:jc w:val="center"/>
        </w:trPr>
        <w:tc>
          <w:tcPr>
            <w:tcW w:w="538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中期自查活动简况</w:t>
            </w:r>
          </w:p>
        </w:tc>
        <w:tc>
          <w:tcPr>
            <w:tcW w:w="7984" w:type="dxa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说明：评议专家不少于3人，专家组中本单位专家最多1人。</w:t>
            </w: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时间： </w:t>
            </w: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地点：                                                 </w:t>
            </w: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主持人：                                                   </w:t>
            </w: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评议专家：   </w:t>
            </w: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与会人员：   </w:t>
            </w:r>
          </w:p>
          <w:p>
            <w:pPr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基本情况：</w:t>
            </w:r>
          </w:p>
          <w:p>
            <w:pPr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ind w:firstLine="3570" w:firstLineChars="170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课题负责人（签字）：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0" w:hRule="atLeast"/>
          <w:jc w:val="center"/>
        </w:trPr>
        <w:tc>
          <w:tcPr>
            <w:tcW w:w="538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课题研究目标和内容</w:t>
            </w:r>
          </w:p>
        </w:tc>
        <w:tc>
          <w:tcPr>
            <w:tcW w:w="7984" w:type="dxa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情况概述（含研究背景、核心概念界定等）。</w:t>
            </w: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0" w:hRule="atLeast"/>
          <w:jc w:val="center"/>
        </w:trPr>
        <w:tc>
          <w:tcPr>
            <w:tcW w:w="538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课题研究计划落实情况</w:t>
            </w:r>
          </w:p>
        </w:tc>
        <w:tc>
          <w:tcPr>
            <w:tcW w:w="7984" w:type="dxa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实施方案的执行与落实情况（包括调整后的实施方案执行与落实情况）：研究资料、数据的收集和整理，课题组成员积极参与及研究时间的保障，课题研究能否按时保质完成，计划结题鉴定时间，研究工作推迟或终止的原因等。</w:t>
            </w: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2" w:hRule="atLeast"/>
          <w:jc w:val="center"/>
        </w:trPr>
        <w:tc>
          <w:tcPr>
            <w:tcW w:w="538" w:type="dxa"/>
            <w:vAlign w:val="center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开展的主要研究活动及内容</w:t>
            </w:r>
          </w:p>
        </w:tc>
        <w:tc>
          <w:tcPr>
            <w:tcW w:w="7984" w:type="dxa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课题研究的研讨、培训、定期总结与交流等。</w:t>
            </w: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Align w:val="center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主要阶段性成果</w:t>
            </w:r>
          </w:p>
        </w:tc>
        <w:tc>
          <w:tcPr>
            <w:tcW w:w="7984" w:type="dxa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包括初步形成的主要研究观点、阶段性课题研究报告、已经公开发表的研究论文及课题研究过程中形成的案例的数量、质量和效果等情况。</w:t>
            </w: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Align w:val="center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存在问题及下段打算</w:t>
            </w:r>
          </w:p>
        </w:tc>
        <w:tc>
          <w:tcPr>
            <w:tcW w:w="7984" w:type="dxa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课题研究存在的主要问题、困难和下一步工作的打算，研讨研究的可持续性，对课题研究进行反思、归纳、深化、细化。</w:t>
            </w: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3" w:hRule="atLeast"/>
          <w:jc w:val="center"/>
        </w:trPr>
        <w:tc>
          <w:tcPr>
            <w:tcW w:w="538" w:type="dxa"/>
            <w:vAlign w:val="center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经费筹措与使用情况</w:t>
            </w:r>
          </w:p>
        </w:tc>
        <w:tc>
          <w:tcPr>
            <w:tcW w:w="7984" w:type="dxa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设备建设适应课题研究的需要、按计划保证课题研究经费的情况。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2" w:hRule="atLeast"/>
          <w:jc w:val="center"/>
        </w:trPr>
        <w:tc>
          <w:tcPr>
            <w:tcW w:w="538" w:type="dxa"/>
            <w:vAlign w:val="center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评议专家意见</w:t>
            </w:r>
          </w:p>
        </w:tc>
        <w:tc>
          <w:tcPr>
            <w:tcW w:w="7984" w:type="dxa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侧重于过程性评估，检查前期课题研究计划落实情况，进行可持续性评估，调整研究计划建议等。</w:t>
            </w: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/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专家组签名（签字）：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        年  月  日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Cs w:val="3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课题主研人员成果统计表</w:t>
            </w:r>
          </w:p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84" w:type="dxa"/>
            <w:vAlign w:val="center"/>
          </w:tcPr>
          <w:tbl>
            <w:tblPr>
              <w:tblStyle w:val="4"/>
              <w:tblW w:w="7980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40"/>
              <w:gridCol w:w="1745"/>
              <w:gridCol w:w="803"/>
              <w:gridCol w:w="931"/>
              <w:gridCol w:w="841"/>
              <w:gridCol w:w="1890"/>
              <w:gridCol w:w="103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02" w:hRule="atLeast"/>
                <w:jc w:val="center"/>
              </w:trPr>
              <w:tc>
                <w:tcPr>
                  <w:tcW w:w="7980" w:type="dxa"/>
                  <w:gridSpan w:val="7"/>
                  <w:tcBorders>
                    <w:top w:val="nil"/>
                    <w:left w:val="single" w:color="auto" w:sz="4" w:space="0"/>
                    <w:bottom w:val="single" w:color="auto" w:sz="4" w:space="0"/>
                    <w:right w:val="nil"/>
                  </w:tcBorders>
                  <w:vAlign w:val="center"/>
                </w:tcPr>
                <w:p>
                  <w:pPr>
                    <w:ind w:firstLine="210" w:firstLineChars="100"/>
                    <w:jc w:val="center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阶段性研究成果目录（文本类）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56" w:hRule="atLeast"/>
                <w:jc w:val="center"/>
              </w:trPr>
              <w:tc>
                <w:tcPr>
                  <w:tcW w:w="740" w:type="dxa"/>
                  <w:vMerge w:val="restart"/>
                  <w:tcBorders>
                    <w:top w:val="single" w:color="auto" w:sz="4" w:space="0"/>
                    <w:left w:val="nil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序号</w:t>
                  </w:r>
                </w:p>
              </w:tc>
              <w:tc>
                <w:tcPr>
                  <w:tcW w:w="174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firstLine="210" w:firstLineChars="100"/>
                    <w:jc w:val="center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成果名称</w:t>
                  </w:r>
                </w:p>
              </w:tc>
              <w:tc>
                <w:tcPr>
                  <w:tcW w:w="803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成果形式</w:t>
                  </w:r>
                </w:p>
              </w:tc>
              <w:tc>
                <w:tcPr>
                  <w:tcW w:w="931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承担人</w:t>
                  </w:r>
                </w:p>
              </w:tc>
              <w:tc>
                <w:tcPr>
                  <w:tcW w:w="3761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vAlign w:val="center"/>
                </w:tcPr>
                <w:p>
                  <w:pPr>
                    <w:ind w:firstLine="210" w:firstLineChars="100"/>
                    <w:jc w:val="center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发表（出版）情况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32" w:hRule="atLeast"/>
                <w:jc w:val="center"/>
              </w:trPr>
              <w:tc>
                <w:tcPr>
                  <w:tcW w:w="740" w:type="dxa"/>
                  <w:vMerge w:val="continue"/>
                  <w:tcBorders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firstLine="210" w:firstLineChars="100"/>
                    <w:jc w:val="center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1745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firstLine="210" w:firstLineChars="100"/>
                    <w:jc w:val="center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803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firstLine="210" w:firstLineChars="100"/>
                    <w:jc w:val="center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931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firstLine="210" w:firstLineChars="100"/>
                    <w:jc w:val="center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8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发表</w:t>
                  </w:r>
                </w:p>
                <w:p>
                  <w:pPr>
                    <w:jc w:val="center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时间</w:t>
                  </w:r>
                </w:p>
              </w:tc>
              <w:tc>
                <w:tcPr>
                  <w:tcW w:w="18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firstLine="210" w:firstLineChars="100"/>
                    <w:jc w:val="center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发表刊物</w:t>
                  </w:r>
                </w:p>
                <w:p>
                  <w:pPr>
                    <w:ind w:firstLine="210" w:firstLineChars="100"/>
                    <w:jc w:val="center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（出版部门）</w:t>
                  </w:r>
                </w:p>
              </w:tc>
              <w:tc>
                <w:tcPr>
                  <w:tcW w:w="103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vAlign w:val="center"/>
                </w:tcPr>
                <w:p>
                  <w:pPr>
                    <w:ind w:firstLine="210" w:firstLineChars="100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字数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22" w:hRule="atLeast"/>
                <w:jc w:val="center"/>
              </w:trPr>
              <w:tc>
                <w:tcPr>
                  <w:tcW w:w="7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ind w:firstLine="420" w:firstLineChars="200"/>
                    <w:jc w:val="center"/>
                    <w:rPr>
                      <w:rFonts w:ascii="黑体" w:hAnsi="黑体" w:eastAsia="黑体" w:cs="黑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7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ind w:firstLine="420" w:firstLineChars="200"/>
                    <w:jc w:val="center"/>
                    <w:rPr>
                      <w:rFonts w:ascii="黑体" w:hAnsi="黑体" w:eastAsia="黑体" w:cs="黑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8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ind w:firstLine="420" w:firstLineChars="200"/>
                    <w:jc w:val="center"/>
                    <w:rPr>
                      <w:rFonts w:ascii="黑体" w:hAnsi="黑体" w:eastAsia="黑体" w:cs="黑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9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ind w:firstLine="420" w:firstLineChars="200"/>
                    <w:jc w:val="center"/>
                    <w:rPr>
                      <w:rFonts w:ascii="黑体" w:hAnsi="黑体" w:eastAsia="黑体" w:cs="黑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8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ind w:firstLine="420" w:firstLineChars="200"/>
                    <w:jc w:val="center"/>
                    <w:rPr>
                      <w:rFonts w:ascii="黑体" w:hAnsi="黑体" w:eastAsia="黑体" w:cs="黑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8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ind w:firstLine="420" w:firstLineChars="200"/>
                    <w:jc w:val="center"/>
                    <w:rPr>
                      <w:rFonts w:ascii="黑体" w:hAnsi="黑体" w:eastAsia="黑体" w:cs="黑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03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</w:tcPr>
                <w:p>
                  <w:pPr>
                    <w:spacing w:line="320" w:lineRule="exact"/>
                    <w:ind w:firstLine="420" w:firstLineChars="200"/>
                    <w:jc w:val="center"/>
                    <w:rPr>
                      <w:rFonts w:ascii="黑体" w:hAnsi="黑体" w:eastAsia="黑体" w:cs="黑体"/>
                      <w:kern w:val="0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56" w:hRule="atLeast"/>
                <w:jc w:val="center"/>
              </w:trPr>
              <w:tc>
                <w:tcPr>
                  <w:tcW w:w="7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黑体" w:hAnsi="黑体" w:eastAsia="黑体" w:cs="黑体"/>
                      <w:sz w:val="21"/>
                      <w:szCs w:val="21"/>
                    </w:rPr>
                  </w:pPr>
                </w:p>
              </w:tc>
              <w:tc>
                <w:tcPr>
                  <w:tcW w:w="17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黑体" w:hAnsi="黑体" w:eastAsia="黑体" w:cs="黑体"/>
                      <w:sz w:val="21"/>
                      <w:szCs w:val="21"/>
                    </w:rPr>
                  </w:pPr>
                </w:p>
              </w:tc>
              <w:tc>
                <w:tcPr>
                  <w:tcW w:w="8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黑体" w:hAnsi="黑体" w:eastAsia="黑体" w:cs="黑体"/>
                      <w:sz w:val="21"/>
                      <w:szCs w:val="21"/>
                    </w:rPr>
                  </w:pPr>
                </w:p>
              </w:tc>
              <w:tc>
                <w:tcPr>
                  <w:tcW w:w="9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黑体" w:hAnsi="黑体" w:eastAsia="黑体" w:cs="黑体"/>
                      <w:sz w:val="21"/>
                      <w:szCs w:val="21"/>
                    </w:rPr>
                  </w:pPr>
                </w:p>
              </w:tc>
              <w:tc>
                <w:tcPr>
                  <w:tcW w:w="8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黑体" w:hAnsi="黑体" w:eastAsia="黑体" w:cs="黑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8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黑体" w:hAnsi="黑体" w:eastAsia="黑体" w:cs="黑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03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黑体" w:hAnsi="黑体" w:eastAsia="黑体" w:cs="黑体"/>
                      <w:b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92" w:hRule="atLeast"/>
                <w:jc w:val="center"/>
              </w:trPr>
              <w:tc>
                <w:tcPr>
                  <w:tcW w:w="7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黑体" w:hAnsi="黑体" w:eastAsia="黑体" w:cs="黑体"/>
                      <w:sz w:val="21"/>
                      <w:szCs w:val="21"/>
                    </w:rPr>
                  </w:pPr>
                </w:p>
              </w:tc>
              <w:tc>
                <w:tcPr>
                  <w:tcW w:w="17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黑体" w:hAnsi="黑体" w:eastAsia="黑体" w:cs="黑体"/>
                      <w:sz w:val="21"/>
                      <w:szCs w:val="21"/>
                    </w:rPr>
                  </w:pPr>
                </w:p>
              </w:tc>
              <w:tc>
                <w:tcPr>
                  <w:tcW w:w="8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黑体" w:hAnsi="黑体" w:eastAsia="黑体" w:cs="黑体"/>
                      <w:sz w:val="21"/>
                      <w:szCs w:val="21"/>
                    </w:rPr>
                  </w:pPr>
                </w:p>
              </w:tc>
              <w:tc>
                <w:tcPr>
                  <w:tcW w:w="9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黑体" w:hAnsi="黑体" w:eastAsia="黑体" w:cs="黑体"/>
                      <w:sz w:val="21"/>
                      <w:szCs w:val="21"/>
                    </w:rPr>
                  </w:pPr>
                </w:p>
              </w:tc>
              <w:tc>
                <w:tcPr>
                  <w:tcW w:w="8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黑体" w:hAnsi="黑体" w:eastAsia="黑体" w:cs="黑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8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黑体" w:hAnsi="黑体" w:eastAsia="黑体" w:cs="黑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03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黑体" w:hAnsi="黑体" w:eastAsia="黑体" w:cs="黑体"/>
                      <w:b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73" w:hRule="atLeast"/>
                <w:jc w:val="center"/>
              </w:trPr>
              <w:tc>
                <w:tcPr>
                  <w:tcW w:w="7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黑体" w:hAnsi="黑体" w:eastAsia="黑体" w:cs="黑体"/>
                      <w:sz w:val="21"/>
                      <w:szCs w:val="21"/>
                    </w:rPr>
                  </w:pPr>
                </w:p>
              </w:tc>
              <w:tc>
                <w:tcPr>
                  <w:tcW w:w="17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黑体" w:hAnsi="黑体" w:eastAsia="黑体" w:cs="黑体"/>
                      <w:sz w:val="21"/>
                      <w:szCs w:val="21"/>
                    </w:rPr>
                  </w:pPr>
                </w:p>
              </w:tc>
              <w:tc>
                <w:tcPr>
                  <w:tcW w:w="8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黑体" w:hAnsi="黑体" w:eastAsia="黑体" w:cs="黑体"/>
                      <w:sz w:val="21"/>
                      <w:szCs w:val="21"/>
                    </w:rPr>
                  </w:pPr>
                </w:p>
              </w:tc>
              <w:tc>
                <w:tcPr>
                  <w:tcW w:w="9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黑体" w:hAnsi="黑体" w:eastAsia="黑体" w:cs="黑体"/>
                      <w:sz w:val="21"/>
                      <w:szCs w:val="21"/>
                    </w:rPr>
                  </w:pPr>
                </w:p>
              </w:tc>
              <w:tc>
                <w:tcPr>
                  <w:tcW w:w="8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黑体" w:hAnsi="黑体" w:eastAsia="黑体" w:cs="黑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8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黑体" w:hAnsi="黑体" w:eastAsia="黑体" w:cs="黑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03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黑体" w:hAnsi="黑体" w:eastAsia="黑体" w:cs="黑体"/>
                      <w:b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09" w:hRule="atLeast"/>
                <w:jc w:val="center"/>
              </w:trPr>
              <w:tc>
                <w:tcPr>
                  <w:tcW w:w="7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黑体" w:hAnsi="黑体" w:eastAsia="黑体" w:cs="黑体"/>
                      <w:sz w:val="21"/>
                      <w:szCs w:val="21"/>
                    </w:rPr>
                  </w:pPr>
                </w:p>
              </w:tc>
              <w:tc>
                <w:tcPr>
                  <w:tcW w:w="17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黑体" w:hAnsi="黑体" w:eastAsia="黑体" w:cs="黑体"/>
                      <w:sz w:val="21"/>
                      <w:szCs w:val="21"/>
                    </w:rPr>
                  </w:pPr>
                </w:p>
              </w:tc>
              <w:tc>
                <w:tcPr>
                  <w:tcW w:w="8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黑体" w:hAnsi="黑体" w:eastAsia="黑体" w:cs="黑体"/>
                      <w:sz w:val="21"/>
                      <w:szCs w:val="21"/>
                    </w:rPr>
                  </w:pPr>
                </w:p>
              </w:tc>
              <w:tc>
                <w:tcPr>
                  <w:tcW w:w="9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黑体" w:hAnsi="黑体" w:eastAsia="黑体" w:cs="黑体"/>
                      <w:sz w:val="21"/>
                      <w:szCs w:val="21"/>
                    </w:rPr>
                  </w:pPr>
                </w:p>
              </w:tc>
              <w:tc>
                <w:tcPr>
                  <w:tcW w:w="8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黑体" w:hAnsi="黑体" w:eastAsia="黑体" w:cs="黑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8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黑体" w:hAnsi="黑体" w:eastAsia="黑体" w:cs="黑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03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黑体" w:hAnsi="黑体" w:eastAsia="黑体" w:cs="黑体"/>
                      <w:b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09" w:hRule="atLeast"/>
                <w:jc w:val="center"/>
              </w:trPr>
              <w:tc>
                <w:tcPr>
                  <w:tcW w:w="7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黑体" w:hAnsi="黑体" w:eastAsia="黑体" w:cs="黑体"/>
                      <w:sz w:val="21"/>
                      <w:szCs w:val="21"/>
                    </w:rPr>
                  </w:pPr>
                </w:p>
              </w:tc>
              <w:tc>
                <w:tcPr>
                  <w:tcW w:w="17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黑体" w:hAnsi="黑体" w:eastAsia="黑体" w:cs="黑体"/>
                      <w:sz w:val="21"/>
                      <w:szCs w:val="21"/>
                    </w:rPr>
                  </w:pPr>
                </w:p>
              </w:tc>
              <w:tc>
                <w:tcPr>
                  <w:tcW w:w="8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黑体" w:hAnsi="黑体" w:eastAsia="黑体" w:cs="黑体"/>
                      <w:sz w:val="21"/>
                      <w:szCs w:val="21"/>
                    </w:rPr>
                  </w:pPr>
                </w:p>
              </w:tc>
              <w:tc>
                <w:tcPr>
                  <w:tcW w:w="9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黑体" w:hAnsi="黑体" w:eastAsia="黑体" w:cs="黑体"/>
                      <w:sz w:val="21"/>
                      <w:szCs w:val="21"/>
                    </w:rPr>
                  </w:pPr>
                </w:p>
              </w:tc>
              <w:tc>
                <w:tcPr>
                  <w:tcW w:w="8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黑体" w:hAnsi="黑体" w:eastAsia="黑体" w:cs="黑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8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黑体" w:hAnsi="黑体" w:eastAsia="黑体" w:cs="黑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03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黑体" w:hAnsi="黑体" w:eastAsia="黑体" w:cs="黑体"/>
                      <w:b/>
                      <w:sz w:val="21"/>
                      <w:szCs w:val="21"/>
                    </w:rPr>
                  </w:pPr>
                </w:p>
              </w:tc>
            </w:tr>
          </w:tbl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  <w:tbl>
            <w:tblPr>
              <w:tblStyle w:val="4"/>
              <w:tblW w:w="8140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43"/>
              <w:gridCol w:w="1807"/>
              <w:gridCol w:w="841"/>
              <w:gridCol w:w="955"/>
              <w:gridCol w:w="869"/>
              <w:gridCol w:w="1955"/>
              <w:gridCol w:w="97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72" w:hRule="atLeast"/>
                <w:jc w:val="center"/>
              </w:trPr>
              <w:tc>
                <w:tcPr>
                  <w:tcW w:w="8140" w:type="dxa"/>
                  <w:gridSpan w:val="7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vAlign w:val="center"/>
                </w:tcPr>
                <w:p>
                  <w:pPr>
                    <w:ind w:firstLine="210" w:firstLineChars="100"/>
                    <w:jc w:val="center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阶段性研究成果目录（视频、网站、软件类）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54" w:hRule="atLeast"/>
                <w:jc w:val="center"/>
              </w:trPr>
              <w:tc>
                <w:tcPr>
                  <w:tcW w:w="743" w:type="dxa"/>
                  <w:vMerge w:val="restart"/>
                  <w:tcBorders>
                    <w:top w:val="single" w:color="auto" w:sz="4" w:space="0"/>
                    <w:left w:val="nil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序号</w:t>
                  </w:r>
                </w:p>
              </w:tc>
              <w:tc>
                <w:tcPr>
                  <w:tcW w:w="1807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firstLine="210" w:firstLineChars="100"/>
                    <w:jc w:val="center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成果名称</w:t>
                  </w:r>
                </w:p>
              </w:tc>
              <w:tc>
                <w:tcPr>
                  <w:tcW w:w="841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成果形式</w:t>
                  </w:r>
                </w:p>
              </w:tc>
              <w:tc>
                <w:tcPr>
                  <w:tcW w:w="95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承担人</w:t>
                  </w:r>
                </w:p>
              </w:tc>
              <w:tc>
                <w:tcPr>
                  <w:tcW w:w="3794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vAlign w:val="center"/>
                </w:tcPr>
                <w:p>
                  <w:pPr>
                    <w:ind w:firstLine="210" w:firstLineChars="100"/>
                    <w:jc w:val="center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获奖（出版）情况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872" w:hRule="atLeast"/>
                <w:jc w:val="center"/>
              </w:trPr>
              <w:tc>
                <w:tcPr>
                  <w:tcW w:w="743" w:type="dxa"/>
                  <w:vMerge w:val="continue"/>
                  <w:tcBorders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firstLine="210" w:firstLineChars="100"/>
                    <w:jc w:val="center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1807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firstLine="210" w:firstLineChars="100"/>
                    <w:jc w:val="center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841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firstLine="210" w:firstLineChars="100"/>
                    <w:jc w:val="center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95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firstLine="210" w:firstLineChars="100"/>
                    <w:jc w:val="center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8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日期</w:t>
                  </w:r>
                </w:p>
              </w:tc>
              <w:tc>
                <w:tcPr>
                  <w:tcW w:w="19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firstLine="210" w:firstLineChars="100"/>
                    <w:jc w:val="center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颁奖（出版）</w:t>
                  </w:r>
                </w:p>
                <w:p>
                  <w:pPr>
                    <w:ind w:firstLine="210" w:firstLineChars="100"/>
                    <w:jc w:val="center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单位</w:t>
                  </w:r>
                </w:p>
              </w:tc>
              <w:tc>
                <w:tcPr>
                  <w:tcW w:w="9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vAlign w:val="center"/>
                </w:tcPr>
                <w:p>
                  <w:pPr>
                    <w:ind w:firstLine="210" w:firstLineChars="100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06" w:hRule="atLeast"/>
                <w:jc w:val="center"/>
              </w:trPr>
              <w:tc>
                <w:tcPr>
                  <w:tcW w:w="74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ind w:firstLine="420" w:firstLineChars="200"/>
                    <w:jc w:val="center"/>
                    <w:rPr>
                      <w:rFonts w:ascii="黑体" w:hAnsi="黑体" w:eastAsia="黑体" w:cs="黑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8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ind w:firstLine="420" w:firstLineChars="200"/>
                    <w:jc w:val="center"/>
                    <w:rPr>
                      <w:rFonts w:ascii="黑体" w:hAnsi="黑体" w:eastAsia="黑体" w:cs="黑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8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ind w:firstLine="420" w:firstLineChars="200"/>
                    <w:jc w:val="center"/>
                    <w:rPr>
                      <w:rFonts w:ascii="黑体" w:hAnsi="黑体" w:eastAsia="黑体" w:cs="黑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9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ind w:firstLine="420" w:firstLineChars="200"/>
                    <w:jc w:val="center"/>
                    <w:rPr>
                      <w:rFonts w:ascii="黑体" w:hAnsi="黑体" w:eastAsia="黑体" w:cs="黑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8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ind w:firstLine="420" w:firstLineChars="200"/>
                    <w:jc w:val="center"/>
                    <w:rPr>
                      <w:rFonts w:ascii="黑体" w:hAnsi="黑体" w:eastAsia="黑体" w:cs="黑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9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ind w:firstLine="420" w:firstLineChars="200"/>
                    <w:jc w:val="center"/>
                    <w:rPr>
                      <w:rFonts w:ascii="黑体" w:hAnsi="黑体" w:eastAsia="黑体" w:cs="黑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9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</w:tcPr>
                <w:p>
                  <w:pPr>
                    <w:spacing w:line="320" w:lineRule="exact"/>
                    <w:ind w:firstLine="420" w:firstLineChars="200"/>
                    <w:jc w:val="center"/>
                    <w:rPr>
                      <w:rFonts w:ascii="黑体" w:hAnsi="黑体" w:eastAsia="黑体" w:cs="黑体"/>
                      <w:kern w:val="0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14" w:hRule="atLeast"/>
                <w:jc w:val="center"/>
              </w:trPr>
              <w:tc>
                <w:tcPr>
                  <w:tcW w:w="74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ind w:firstLine="420" w:firstLineChars="200"/>
                    <w:jc w:val="center"/>
                    <w:rPr>
                      <w:rFonts w:ascii="方正仿宋_GBK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8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ind w:firstLine="420" w:firstLineChars="200"/>
                    <w:jc w:val="center"/>
                    <w:rPr>
                      <w:rFonts w:ascii="方正仿宋_GBK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8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ind w:firstLine="420" w:firstLineChars="200"/>
                    <w:jc w:val="center"/>
                    <w:rPr>
                      <w:rFonts w:ascii="方正仿宋_GBK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9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ind w:firstLine="420" w:firstLineChars="200"/>
                    <w:jc w:val="center"/>
                    <w:rPr>
                      <w:rFonts w:ascii="方正仿宋_GBK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8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ind w:firstLine="420" w:firstLineChars="200"/>
                    <w:jc w:val="center"/>
                    <w:rPr>
                      <w:rFonts w:ascii="方正仿宋_GBK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9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ind w:firstLine="420" w:firstLineChars="200"/>
                    <w:jc w:val="center"/>
                    <w:rPr>
                      <w:rFonts w:ascii="方正仿宋_GBK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9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</w:tcPr>
                <w:p>
                  <w:pPr>
                    <w:spacing w:line="320" w:lineRule="exact"/>
                    <w:ind w:firstLine="420" w:firstLineChars="200"/>
                    <w:jc w:val="center"/>
                    <w:rPr>
                      <w:rFonts w:ascii="方正仿宋_GBK" w:cs="宋体"/>
                      <w:kern w:val="0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20" w:hRule="atLeast"/>
                <w:jc w:val="center"/>
              </w:trPr>
              <w:tc>
                <w:tcPr>
                  <w:tcW w:w="74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ind w:firstLine="420" w:firstLineChars="200"/>
                    <w:jc w:val="center"/>
                    <w:rPr>
                      <w:rFonts w:ascii="方正仿宋_GBK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8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ind w:firstLine="420" w:firstLineChars="200"/>
                    <w:jc w:val="center"/>
                    <w:rPr>
                      <w:rFonts w:ascii="方正仿宋_GBK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8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ind w:firstLine="420" w:firstLineChars="200"/>
                    <w:jc w:val="center"/>
                    <w:rPr>
                      <w:rFonts w:ascii="方正仿宋_GBK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9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ind w:firstLine="420" w:firstLineChars="200"/>
                    <w:jc w:val="center"/>
                    <w:rPr>
                      <w:rFonts w:ascii="方正仿宋_GBK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8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ind w:firstLine="420" w:firstLineChars="200"/>
                    <w:jc w:val="center"/>
                    <w:rPr>
                      <w:rFonts w:ascii="方正仿宋_GBK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9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ind w:firstLine="420" w:firstLineChars="200"/>
                    <w:jc w:val="center"/>
                    <w:rPr>
                      <w:rFonts w:ascii="方正仿宋_GBK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9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</w:tcPr>
                <w:p>
                  <w:pPr>
                    <w:spacing w:line="320" w:lineRule="exact"/>
                    <w:ind w:firstLine="420" w:firstLineChars="200"/>
                    <w:jc w:val="center"/>
                    <w:rPr>
                      <w:rFonts w:ascii="方正仿宋_GBK" w:cs="宋体"/>
                      <w:kern w:val="0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28" w:hRule="atLeast"/>
                <w:jc w:val="center"/>
              </w:trPr>
              <w:tc>
                <w:tcPr>
                  <w:tcW w:w="74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方正仿宋_GBK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18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方正仿宋_GBK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8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方正仿宋_GBK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9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方正仿宋_GBK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8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方正仿宋_GBK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9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方正仿宋_GBK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9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方正仿宋_GBK" w:hAnsi="宋体"/>
                      <w:b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28" w:hRule="atLeast"/>
                <w:jc w:val="center"/>
              </w:trPr>
              <w:tc>
                <w:tcPr>
                  <w:tcW w:w="74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方正仿宋_GBK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18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方正仿宋_GBK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8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方正仿宋_GBK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9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方正仿宋_GBK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8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方正仿宋_GBK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9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方正仿宋_GBK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9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方正仿宋_GBK" w:hAnsi="宋体"/>
                      <w:b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48" w:hRule="atLeast"/>
                <w:jc w:val="center"/>
              </w:trPr>
              <w:tc>
                <w:tcPr>
                  <w:tcW w:w="74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方正仿宋_GBK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18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方正仿宋_GBK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8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方正仿宋_GBK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9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方正仿宋_GBK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8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方正仿宋_GBK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9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方正仿宋_GBK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9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方正仿宋_GBK" w:hAnsi="宋体"/>
                      <w:b/>
                      <w:sz w:val="21"/>
                      <w:szCs w:val="21"/>
                    </w:rPr>
                  </w:pPr>
                </w:p>
              </w:tc>
            </w:tr>
          </w:tbl>
          <w:p>
            <w:pPr>
              <w:ind w:firstLine="210" w:firstLineChars="10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ind w:firstLine="210" w:firstLineChars="10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说明：阶段性研究成果形式主要指紧扣课题研究目标和内容的研究报告、研究论文、论著、应用案例（课例、微课）、课件、信息化教学设计、专题学习网站、学科主题社区、空间、博客等。</w:t>
            </w:r>
          </w:p>
          <w:p>
            <w:pPr>
              <w:ind w:firstLine="210" w:firstLineChars="100"/>
              <w:jc w:val="left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Align w:val="center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重要变更</w:t>
            </w:r>
          </w:p>
        </w:tc>
        <w:tc>
          <w:tcPr>
            <w:tcW w:w="7984" w:type="dxa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侧重于对照课题申请书、开题报告和专家意见所作的研究计划调整，限1000字。若课题负责人、课题名称、成果形式、研究内容等其他重大变更，需填写《六安市教育信息技术研究课题重要事项变更申请表》附后，并报县区课题管理部门。</w:t>
            </w: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Align w:val="center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课题承担单位意见</w:t>
            </w:r>
          </w:p>
        </w:tc>
        <w:tc>
          <w:tcPr>
            <w:tcW w:w="7984" w:type="dxa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/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                   单位公章：</w:t>
            </w: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                           年  月  日</w:t>
            </w: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</w:tbl>
    <w:p/>
    <w:sectPr>
      <w:pgSz w:w="11906" w:h="16838"/>
      <w:pgMar w:top="2041" w:right="1531" w:bottom="2041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B0D4248"/>
    <w:rsid w:val="000E0860"/>
    <w:rsid w:val="000E7435"/>
    <w:rsid w:val="006151D0"/>
    <w:rsid w:val="00CD5F2E"/>
    <w:rsid w:val="00D201FC"/>
    <w:rsid w:val="04DB0A9D"/>
    <w:rsid w:val="052C2253"/>
    <w:rsid w:val="0DA875F1"/>
    <w:rsid w:val="1B0D4248"/>
    <w:rsid w:val="687B06B1"/>
    <w:rsid w:val="6EF35C22"/>
    <w:rsid w:val="79E74E44"/>
    <w:rsid w:val="F7DE21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样式6"/>
    <w:basedOn w:val="1"/>
    <w:qFormat/>
    <w:uiPriority w:val="0"/>
    <w:pPr>
      <w:spacing w:line="288" w:lineRule="auto"/>
      <w:ind w:firstLine="482" w:firstLineChars="200"/>
    </w:pPr>
    <w:rPr>
      <w:rFonts w:ascii="幼圆" w:eastAsia="幼圆"/>
      <w:b/>
      <w:sz w:val="24"/>
    </w:rPr>
  </w:style>
  <w:style w:type="character" w:customStyle="1" w:styleId="8">
    <w:name w:val="页眉 Char"/>
    <w:basedOn w:val="6"/>
    <w:link w:val="3"/>
    <w:qFormat/>
    <w:uiPriority w:val="0"/>
    <w:rPr>
      <w:rFonts w:eastAsia="方正仿宋_GBK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7</Pages>
  <Words>239</Words>
  <Characters>1366</Characters>
  <Lines>11</Lines>
  <Paragraphs>3</Paragraphs>
  <TotalTime>2</TotalTime>
  <ScaleCrop>false</ScaleCrop>
  <LinksUpToDate>false</LinksUpToDate>
  <CharactersWithSpaces>1602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2022-05-31T09:18:00Z</dcterms:created>
  <dc:creator>陈静</dc:creator>
  <cp:lastModifiedBy>administrator</cp:lastModifiedBy>
  <dcterms:modified xsi:type="dcterms:W3CDTF">2025-07-28T15:57:57Z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03BEB4DFB1CA1DAAAB10AB6710F712FC</vt:lpwstr>
  </property>
</Properties>
</file>