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1</w:t>
      </w:r>
    </w:p>
    <w:p>
      <w:pPr>
        <w:snapToGrid w:val="0"/>
        <w:spacing w:line="440" w:lineRule="exact"/>
        <w:rPr>
          <w:rFonts w:hint="default" w:ascii="仿宋_GB2312" w:hAnsi="宋体" w:eastAsia="仿宋_GB2312"/>
          <w:sz w:val="32"/>
          <w:szCs w:val="32"/>
          <w:lang w:val="en-US" w:eastAsia="zh-CN"/>
        </w:rPr>
      </w:pPr>
    </w:p>
    <w:p>
      <w:pPr>
        <w:widowControl/>
        <w:spacing w:line="560" w:lineRule="exact"/>
        <w:jc w:val="center"/>
        <w:outlineLvl w:val="0"/>
        <w:rPr>
          <w:rFonts w:hint="eastAsia" w:ascii="方正小标宋简体" w:hAnsi="微软雅黑" w:eastAsia="方正小标宋简体" w:cs="宋体"/>
          <w:color w:val="auto"/>
          <w:kern w:val="0"/>
          <w:sz w:val="44"/>
          <w:szCs w:val="44"/>
          <w:highlight w:val="none"/>
        </w:rPr>
      </w:pPr>
      <w:r>
        <w:rPr>
          <w:color w:val="auto"/>
          <w:sz w:val="44"/>
          <w:highlight w:val="none"/>
        </w:rPr>
        <mc:AlternateContent>
          <mc:Choice Requires="wps">
            <w:drawing>
              <wp:anchor distT="0" distB="0" distL="114300" distR="114300" simplePos="0" relativeHeight="251659264" behindDoc="0" locked="0" layoutInCell="1" hidden="true" allowOverlap="1">
                <wp:simplePos x="0" y="0"/>
                <wp:positionH relativeFrom="column">
                  <wp:posOffset>-1270000</wp:posOffset>
                </wp:positionH>
                <wp:positionV relativeFrom="paragraph">
                  <wp:posOffset>-787400</wp:posOffset>
                </wp:positionV>
                <wp:extent cx="63500" cy="63500"/>
                <wp:effectExtent l="0" t="0" r="0" b="0"/>
                <wp:wrapNone/>
                <wp:docPr id="1" name="KGD_Gobal1" descr="lskY7P30+39SSS2ze3CC/AyL9BSDCZPLsmLBBwGPrZXtSiyE+IzAcctDFTsZBOg7fxc6IieBOTESOfRg3yfP+wuMqK3so2edf6hQtgY59DbNo7+eM7VQBtz7nRf0a9Y0whDcxB5WjRXpD3O3iH9f+QPXV0C56SCu4eGBbB2fyP3W+3WX0uC3NKD2Rihkaa9+d7v8Plj+gxoyZl7TR+kEFLOP/xEt3+iSGfzTOeJa72n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08ll0bPkXymRvwsn7ipGhgN2JQisy0bSsfP0eq1iBsE0KnMLBgr9C04pBk5KVMR+ROeB2Q87jFquTpSqZJd7MnGROz5/YpjNkI05tqgZXUYRVB3SWNDKvNcV1ny118Ijd9gpyeKge6nljELQCYyMrlEDKGCZBDXb/dnv1ifwy6MYJLXihyGty6p8sLbk/eZenctf7RjJD3wRVygTiVapRJ"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KGD_Gobal1" o:spid="_x0000_s1026" o:spt="1" alt="lskY7P30+39SSS2ze3CC/AyL9BSDCZPLsmLBBwGPrZXtSiyE+IzAcctDFTsZBOg7fxc6IieBOTESOfRg3yfP+wuMqK3so2edf6hQtgY59DbNo7+eM7VQBtz7nRf0a9Y0whDcxB5WjRXpD3O3iH9f+QPXV0C56SCu4eGBbB2fyP3W+3WX0uC3NKD2Rihkaa9+d7v8Plj+gxoyZl7TR+kEFLOP/xEt3+iSGfzTOeJa72n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08ll0bPkXymRvwsn7ipGhgN2JQisy0bSsfP0eq1iBsE0KnMLBgr9C04pBk5KVMR+ROeB2Q87jFquTpSqZJd7MnGROz5/YpjNkI05tqgZXUYRVB3SWNDKvNcV1ny118Ijd9gpyeKge6nljELQCYyMrlEDKGCZBDXb/dnv1ifwy6MYJLXihyGty6p8sLbk/eZenctf7RjJD3wRVygTiVapRJ" style="position:absolute;left:0pt;margin-left:-100pt;margin-top:-62pt;height:5pt;width:5pt;visibility:hidden;z-index:251659264;mso-width-relative:page;mso-height-relative:page;" fillcolor="#FFFFFF" filled="t" stroked="t" coordsize="21600,21600" o:gfxdata="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BYAAABkcnMvUEsBAhQAFAAA&#10;AAgAh07iQBPMiQnYAAAADwEAAA8AAAAAAAAAAQAgAAAAOAAAAGRycy9kb3ducmV2LnhtbFBLAQIU&#10;ABQAAAAIAIdO4kCmwAJY+wQAAKkHAAAOAAAAAAAAAAEAIAAAAD0BAABkcnMvZTJvRG9jLnhtbFBL&#10;BQYAAAAABgAGAFkBAACqCAAAAAA=&#10;">
                <v:fill on="t" focussize="0,0"/>
                <v:stroke color="#000000" joinstyle="miter"/>
                <v:imagedata o:title=""/>
                <o:lock v:ext="edit" aspectratio="f"/>
              </v:rect>
            </w:pict>
          </mc:Fallback>
        </mc:AlternateContent>
      </w:r>
      <w:r>
        <w:rPr>
          <w:rFonts w:hint="eastAsia" w:ascii="方正小标宋简体" w:hAnsi="微软雅黑" w:eastAsia="方正小标宋简体" w:cs="宋体"/>
          <w:color w:val="auto"/>
          <w:kern w:val="0"/>
          <w:sz w:val="44"/>
          <w:szCs w:val="44"/>
          <w:highlight w:val="none"/>
        </w:rPr>
        <w:t>202</w:t>
      </w:r>
      <w:r>
        <w:rPr>
          <w:rFonts w:hint="eastAsia" w:ascii="方正小标宋简体" w:hAnsi="微软雅黑" w:eastAsia="方正小标宋简体" w:cs="宋体"/>
          <w:color w:val="auto"/>
          <w:kern w:val="0"/>
          <w:sz w:val="44"/>
          <w:szCs w:val="44"/>
          <w:highlight w:val="none"/>
          <w:lang w:val="en-US" w:eastAsia="zh-CN"/>
        </w:rPr>
        <w:t>5</w:t>
      </w:r>
      <w:r>
        <w:rPr>
          <w:rFonts w:hint="eastAsia" w:ascii="方正小标宋简体" w:hAnsi="微软雅黑" w:eastAsia="方正小标宋简体" w:cs="宋体"/>
          <w:color w:val="auto"/>
          <w:kern w:val="0"/>
          <w:sz w:val="44"/>
          <w:szCs w:val="44"/>
          <w:highlight w:val="none"/>
        </w:rPr>
        <w:t>年全市中小学智慧课堂优质课</w:t>
      </w:r>
    </w:p>
    <w:p>
      <w:pPr>
        <w:widowControl/>
        <w:spacing w:line="560" w:lineRule="exact"/>
        <w:jc w:val="center"/>
        <w:outlineLvl w:val="0"/>
        <w:rPr>
          <w:rFonts w:hint="eastAsia" w:ascii="方正小标宋简体" w:hAnsi="微软雅黑" w:eastAsia="方正小标宋简体" w:cs="宋体"/>
          <w:color w:val="auto"/>
          <w:kern w:val="0"/>
          <w:sz w:val="44"/>
          <w:szCs w:val="44"/>
          <w:highlight w:val="none"/>
          <w:lang w:eastAsia="zh-CN"/>
        </w:rPr>
      </w:pPr>
      <w:r>
        <w:rPr>
          <w:rFonts w:hint="eastAsia" w:ascii="方正小标宋简体" w:hAnsi="微软雅黑" w:eastAsia="方正小标宋简体" w:cs="宋体"/>
          <w:color w:val="auto"/>
          <w:kern w:val="0"/>
          <w:sz w:val="44"/>
          <w:szCs w:val="44"/>
          <w:highlight w:val="none"/>
        </w:rPr>
        <w:t>活动</w:t>
      </w:r>
      <w:r>
        <w:rPr>
          <w:rFonts w:hint="eastAsia" w:ascii="方正小标宋简体" w:hAnsi="微软雅黑" w:eastAsia="方正小标宋简体" w:cs="宋体"/>
          <w:color w:val="auto"/>
          <w:kern w:val="0"/>
          <w:sz w:val="44"/>
          <w:szCs w:val="44"/>
          <w:highlight w:val="none"/>
          <w:lang w:eastAsia="zh-CN"/>
        </w:rPr>
        <w:t>指南</w:t>
      </w:r>
    </w:p>
    <w:p>
      <w:pPr>
        <w:pStyle w:val="6"/>
        <w:shd w:val="clear" w:color="auto" w:fill="FFFFFF"/>
        <w:spacing w:before="0" w:beforeAutospacing="0" w:after="0" w:afterAutospacing="0"/>
        <w:jc w:val="both"/>
        <w:rPr>
          <w:rFonts w:hint="eastAsia" w:ascii="方正仿宋_GB2312" w:hAnsi="微软雅黑" w:eastAsia="方正仿宋_GB2312"/>
          <w:color w:val="auto"/>
          <w:sz w:val="32"/>
          <w:szCs w:val="32"/>
          <w:highlight w:val="none"/>
          <w:lang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一、参赛对象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Cs/>
          <w:kern w:val="2"/>
          <w:sz w:val="28"/>
          <w:szCs w:val="28"/>
          <w:lang w:val="en-US" w:eastAsia="zh-CN" w:bidi="ar-SA"/>
        </w:rPr>
        <w:t>全市开展智慧课堂教学的中小学(小学、初中、高中）各学科教师。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二、参赛学科和要求</w:t>
      </w:r>
    </w:p>
    <w:p>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sz w:val="28"/>
          <w:szCs w:val="28"/>
          <w:lang w:val="en-US" w:eastAsia="zh-CN"/>
        </w:rPr>
        <w:t>小学组：</w:t>
      </w:r>
      <w:r>
        <w:rPr>
          <w:rFonts w:hint="eastAsia" w:ascii="方正仿宋_GBK" w:hAnsi="方正仿宋_GBK" w:eastAsia="方正仿宋_GBK" w:cs="方正仿宋_GBK"/>
          <w:bCs/>
          <w:kern w:val="2"/>
          <w:sz w:val="28"/>
          <w:szCs w:val="28"/>
          <w:lang w:val="en-US" w:eastAsia="zh-CN" w:bidi="ar-SA"/>
        </w:rPr>
        <w:t>语文、数学、英语、道德与法治、科学、信息科技</w:t>
      </w:r>
      <w:r>
        <w:rPr>
          <w:rFonts w:hint="default" w:ascii="方正仿宋_GBK" w:hAnsi="方正仿宋_GBK" w:eastAsia="方正仿宋_GBK" w:cs="方正仿宋_GBK"/>
          <w:bCs/>
          <w:kern w:val="2"/>
          <w:sz w:val="28"/>
          <w:szCs w:val="28"/>
          <w:lang w:val="en" w:eastAsia="zh-CN" w:bidi="ar-SA"/>
        </w:rPr>
        <w:t>(</w:t>
      </w:r>
      <w:r>
        <w:rPr>
          <w:rFonts w:hint="eastAsia" w:ascii="方正仿宋_GBK" w:hAnsi="方正仿宋_GBK" w:eastAsia="方正仿宋_GBK" w:cs="方正仿宋_GBK"/>
          <w:bCs/>
          <w:kern w:val="2"/>
          <w:sz w:val="28"/>
          <w:szCs w:val="28"/>
          <w:lang w:val="en" w:eastAsia="zh-CN" w:bidi="ar-SA"/>
        </w:rPr>
        <w:t>信息技术）</w:t>
      </w:r>
      <w:r>
        <w:rPr>
          <w:rFonts w:hint="eastAsia" w:ascii="方正仿宋_GBK" w:hAnsi="方正仿宋_GBK" w:eastAsia="方正仿宋_GBK" w:cs="方正仿宋_GBK"/>
          <w:bCs/>
          <w:kern w:val="2"/>
          <w:sz w:val="28"/>
          <w:szCs w:val="28"/>
          <w:lang w:val="en-US" w:eastAsia="zh-CN" w:bidi="ar-SA"/>
        </w:rPr>
        <w:t>、音乐、体育与健康、美术、劳动、心理健康教育。</w:t>
      </w:r>
    </w:p>
    <w:p>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sz w:val="28"/>
          <w:szCs w:val="28"/>
          <w:lang w:val="en-US" w:eastAsia="zh-CN"/>
        </w:rPr>
        <w:t>初中组：</w:t>
      </w:r>
      <w:r>
        <w:rPr>
          <w:rFonts w:hint="eastAsia" w:ascii="方正仿宋_GBK" w:hAnsi="方正仿宋_GBK" w:eastAsia="方正仿宋_GBK" w:cs="方正仿宋_GBK"/>
          <w:bCs/>
          <w:kern w:val="2"/>
          <w:sz w:val="28"/>
          <w:szCs w:val="28"/>
          <w:lang w:val="en-US" w:eastAsia="zh-CN" w:bidi="ar-SA"/>
        </w:rPr>
        <w:t>语文、数学、英语、道德与法治、历史、物理、生物学、化学、信息科技（信息技术）、音乐、体育与健康、美术、心理健康教育。</w:t>
      </w:r>
    </w:p>
    <w:p>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sz w:val="28"/>
          <w:szCs w:val="28"/>
          <w:lang w:val="en-US" w:eastAsia="zh-CN"/>
        </w:rPr>
        <w:t>高中组：</w:t>
      </w:r>
      <w:r>
        <w:rPr>
          <w:rFonts w:hint="eastAsia" w:ascii="方正仿宋_GBK" w:hAnsi="方正仿宋_GBK" w:eastAsia="方正仿宋_GBK" w:cs="方正仿宋_GBK"/>
          <w:bCs/>
          <w:kern w:val="2"/>
          <w:sz w:val="28"/>
          <w:szCs w:val="28"/>
          <w:lang w:val="en-US" w:eastAsia="zh-CN" w:bidi="ar-SA"/>
        </w:rPr>
        <w:t>语文、数学、英语、思想政治、历史、地理、物理、化学、生物学、音乐、体育与健康、美术、心理健康教育、信息技术、通用技术。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 w:eastAsia="zh-CN" w:bidi="ar-SA"/>
        </w:rPr>
        <w:t>其他学科以</w:t>
      </w:r>
      <w:r>
        <w:rPr>
          <w:rFonts w:hint="eastAsia" w:ascii="方正仿宋_GBK" w:hAnsi="方正仿宋_GBK" w:eastAsia="方正仿宋_GBK" w:cs="方正仿宋_GBK"/>
          <w:bCs/>
          <w:kern w:val="2"/>
          <w:sz w:val="28"/>
          <w:szCs w:val="28"/>
          <w:lang w:val="en-US" w:eastAsia="zh-CN" w:bidi="ar-SA"/>
        </w:rPr>
        <w:t>优质课评选活动专区上传学段学科为准。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各县区推荐参赛的教师须覆盖每个学段（小学、初中、高中），尽量覆盖每个学科。推荐的参赛教师中同一所学校教师不超过3人，推荐的参赛教师中至少有3名是乡村教师。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三、报送内容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各县区、市属学校确定参加市级比赛的教师须利用智慧课堂设备进行有生互动上课，需按照要求统一上报教学准备、教学实施全过程的教学相关材料，材料包括但不限于以下内容：教学设计、教学课件、课程视频、教学反思等。</w:t>
      </w:r>
    </w:p>
    <w:p>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sz w:val="28"/>
          <w:szCs w:val="28"/>
          <w:lang w:val="en-US" w:eastAsia="zh-CN"/>
        </w:rPr>
        <w:t>1.教学设计。</w:t>
      </w:r>
      <w:r>
        <w:rPr>
          <w:rFonts w:hint="eastAsia" w:ascii="方正仿宋_GBK" w:hAnsi="方正仿宋_GBK" w:eastAsia="方正仿宋_GBK" w:cs="方正仿宋_GBK"/>
          <w:bCs/>
          <w:kern w:val="2"/>
          <w:sz w:val="28"/>
          <w:szCs w:val="28"/>
          <w:lang w:val="en-US" w:eastAsia="zh-CN" w:bidi="ar-SA"/>
        </w:rPr>
        <w:t>（1）贯彻新课程标准理念，把握学科教学特点，对所选教材内容、教学方法、学习者特征进行分析，新技术的教学融合的策略进行说明，包含所用资源（硬件环境、教学平台、学习工具或软件等）。 （2）教学过程设计要体现智慧教学与智慧学习的理念方法，能注重智慧环境应用创新、学与教的策略和方法，体现民主和谐的教学氛围。教学设计表上传见附件3。</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2.教学课件。</w:t>
      </w:r>
      <w:r>
        <w:rPr>
          <w:rFonts w:hint="eastAsia" w:ascii="方正仿宋_GBK" w:hAnsi="方正仿宋_GBK" w:eastAsia="方正仿宋_GBK" w:cs="方正仿宋_GBK"/>
          <w:bCs/>
          <w:kern w:val="2"/>
          <w:sz w:val="28"/>
          <w:szCs w:val="28"/>
          <w:lang w:val="en-US" w:eastAsia="zh-CN" w:bidi="ar-SA"/>
        </w:rPr>
        <w:t>教学过程中所使用到的PPT、插入的图片视频、图片及其他素材内容。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3.课程视频。</w:t>
      </w:r>
      <w:r>
        <w:rPr>
          <w:rFonts w:hint="eastAsia" w:ascii="方正仿宋_GBK" w:hAnsi="方正仿宋_GBK" w:eastAsia="方正仿宋_GBK" w:cs="方正仿宋_GBK"/>
          <w:bCs/>
          <w:kern w:val="2"/>
          <w:sz w:val="28"/>
          <w:szCs w:val="28"/>
          <w:lang w:val="en-US" w:eastAsia="zh-CN" w:bidi="ar-SA"/>
        </w:rPr>
        <w:t>录制的视频为一节完整的课（40-45分钟），画质清晰，无杂音，教师学生画面切换分布合理，内容不能全部是教师或PPT画面镜头，有适当切换，剪辑逻辑清晰，编辑放在片头之后，片尾之前。建议在录播教室完成录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default" w:ascii="方正仿宋_GBK" w:hAnsi="方正仿宋_GBK" w:eastAsia="方正仿宋_GBK" w:cs="方正仿宋_GBK"/>
          <w:bCs/>
          <w:kern w:val="2"/>
          <w:sz w:val="28"/>
          <w:szCs w:val="28"/>
          <w:lang w:val="en" w:eastAsia="zh-CN" w:bidi="ar-SA"/>
        </w:rPr>
      </w:pPr>
      <w:r>
        <w:rPr>
          <w:rFonts w:hint="eastAsia" w:ascii="方正仿宋_GBK" w:hAnsi="方正仿宋_GBK" w:eastAsia="方正仿宋_GBK" w:cs="方正仿宋_GBK"/>
          <w:b/>
          <w:bCs/>
          <w:kern w:val="2"/>
          <w:sz w:val="28"/>
          <w:szCs w:val="28"/>
          <w:lang w:val="en-US" w:eastAsia="zh-CN" w:bidi="ar-SA"/>
        </w:rPr>
        <w:t>4.教学反思。</w:t>
      </w:r>
      <w:r>
        <w:rPr>
          <w:rFonts w:hint="eastAsia" w:ascii="方正仿宋_GBK" w:hAnsi="方正仿宋_GBK" w:eastAsia="方正仿宋_GBK" w:cs="方正仿宋_GBK"/>
          <w:bCs/>
          <w:kern w:val="2"/>
          <w:sz w:val="28"/>
          <w:szCs w:val="28"/>
          <w:lang w:val="en-US" w:eastAsia="zh-CN" w:bidi="ar-SA"/>
        </w:rPr>
        <w:t>针对所上的课程，教师归纳总结应用智慧课堂设备解决教学活动中关键问题的应用策略，反思信息技术与教学融合给课堂变革、师生发展带来的影响。教学反思表上传见附件4。</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5.其他。</w:t>
      </w:r>
      <w:r>
        <w:rPr>
          <w:rFonts w:hint="eastAsia" w:ascii="方正仿宋_GBK" w:hAnsi="方正仿宋_GBK" w:eastAsia="方正仿宋_GBK" w:cs="方正仿宋_GBK"/>
          <w:bCs/>
          <w:kern w:val="2"/>
          <w:sz w:val="28"/>
          <w:szCs w:val="28"/>
          <w:lang w:val="en-US" w:eastAsia="zh-CN" w:bidi="ar-SA"/>
        </w:rPr>
        <w:t>与课程相关的其他材料，可一并打包上传。</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注意：</w:t>
      </w:r>
      <w:r>
        <w:rPr>
          <w:rFonts w:hint="eastAsia" w:ascii="方正仿宋_GBK" w:hAnsi="方正仿宋_GBK" w:eastAsia="方正仿宋_GBK" w:cs="方正仿宋_GBK"/>
          <w:bCs/>
          <w:kern w:val="2"/>
          <w:sz w:val="28"/>
          <w:szCs w:val="28"/>
          <w:lang w:val="en-US" w:eastAsia="zh-CN" w:bidi="ar-SA"/>
        </w:rPr>
        <w:t>课程视频上传在作品里，教学设计、教学课件、教学反思等上传在作品附件里。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四、报送要求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1.形式要求。</w:t>
      </w:r>
      <w:r>
        <w:rPr>
          <w:rFonts w:hint="eastAsia" w:ascii="方正仿宋_GBK" w:hAnsi="方正仿宋_GBK" w:eastAsia="方正仿宋_GBK" w:cs="方正仿宋_GBK"/>
          <w:bCs/>
          <w:kern w:val="2"/>
          <w:sz w:val="28"/>
          <w:szCs w:val="28"/>
          <w:lang w:val="en-US" w:eastAsia="zh-CN" w:bidi="ar-SA"/>
        </w:rPr>
        <w:t>课程视频为利用智慧课堂设备进行的真实上课情景，尽量安排在录播教室进行。授课教师原则上应站立授课，注意个人形象，衣着得体，讲课时不戴口罩，教态自然，语言简练，普通话标准，书写规范。视频要制作片头和片尾，片头片尾样式与要求见附件5。</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2.内容要求。</w:t>
      </w:r>
      <w:r>
        <w:rPr>
          <w:rFonts w:hint="eastAsia" w:ascii="方正仿宋_GBK" w:hAnsi="方正仿宋_GBK" w:eastAsia="方正仿宋_GBK" w:cs="方正仿宋_GBK"/>
          <w:bCs/>
          <w:kern w:val="2"/>
          <w:sz w:val="28"/>
          <w:szCs w:val="28"/>
          <w:lang w:val="en-US" w:eastAsia="zh-CN" w:bidi="ar-SA"/>
        </w:rPr>
        <w:t>申报课程须包含教学设计、教学课件、课程视频和教学反思等部分。课程内容要传达正确的教育理念，体现信息技术与“备、教、学、评”等各环节的融合，教育教学模式应符合学科特点、时代要求和学生成长规律。资源须为作者原创，如引用他人信息应做标注，严禁抄袭。</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3.课件要求。</w:t>
      </w:r>
      <w:r>
        <w:rPr>
          <w:rFonts w:hint="eastAsia" w:ascii="方正仿宋_GBK" w:hAnsi="方正仿宋_GBK" w:eastAsia="方正仿宋_GBK" w:cs="方正仿宋_GBK"/>
          <w:bCs/>
          <w:kern w:val="2"/>
          <w:sz w:val="28"/>
          <w:szCs w:val="28"/>
          <w:lang w:val="en-US" w:eastAsia="zh-CN" w:bidi="ar-SA"/>
        </w:rPr>
        <w:t>整体风格简约，清晰明了，页面布局合理，版式推荐使用16：9比例，字体大小适合，切勿字画堆砌，过频使用动画效果。不出现单位、学校、教师的简介。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2312" w:hAnsi="方正仿宋_GB2312" w:eastAsia="方正仿宋_GB2312" w:cs="方正仿宋_GB2312"/>
          <w:b/>
          <w:bCs/>
          <w:color w:val="auto"/>
          <w:sz w:val="32"/>
          <w:szCs w:val="32"/>
          <w:highlight w:val="none"/>
          <w:lang w:val="en-US" w:eastAsia="zh-CN"/>
        </w:rPr>
        <w:t>4</w:t>
      </w:r>
      <w:r>
        <w:rPr>
          <w:rFonts w:hint="eastAsia" w:ascii="方正仿宋_GBK" w:hAnsi="方正仿宋_GBK" w:eastAsia="方正仿宋_GBK" w:cs="方正仿宋_GBK"/>
          <w:b/>
          <w:bCs/>
          <w:kern w:val="2"/>
          <w:sz w:val="28"/>
          <w:szCs w:val="28"/>
          <w:lang w:val="en-US" w:eastAsia="zh-CN" w:bidi="ar-SA"/>
        </w:rPr>
        <w:t>.格式要求。</w:t>
      </w:r>
      <w:r>
        <w:rPr>
          <w:rFonts w:hint="eastAsia" w:ascii="方正仿宋_GBK" w:hAnsi="方正仿宋_GBK" w:eastAsia="方正仿宋_GBK" w:cs="方正仿宋_GBK"/>
          <w:bCs/>
          <w:kern w:val="2"/>
          <w:sz w:val="28"/>
          <w:szCs w:val="28"/>
          <w:lang w:val="en-US" w:eastAsia="zh-CN" w:bidi="ar-SA"/>
        </w:rPr>
        <w:t>资源内容中ppt文件支持ppt、pptx格式；音频文件支持mp3、flac、wma、aac格式；图片支持png、gif、jpeg、jpg、bmp格式；文档支持doc、docx、xls、xlsx、pdf、txt格式；视频须是H264编码的MP4格式，25fps帧率，分辨率不低于1080p（1920*1080），码流不低于770kbps，大小控制在700MB以内。</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5.音画要求。</w:t>
      </w:r>
      <w:r>
        <w:rPr>
          <w:rFonts w:hint="eastAsia" w:ascii="方正仿宋_GBK" w:hAnsi="方正仿宋_GBK" w:eastAsia="方正仿宋_GBK" w:cs="方正仿宋_GBK"/>
          <w:bCs/>
          <w:kern w:val="2"/>
          <w:sz w:val="28"/>
          <w:szCs w:val="28"/>
          <w:lang w:val="en-US" w:eastAsia="zh-CN" w:bidi="ar-SA"/>
        </w:rPr>
        <w:t>视频质量须图像稳定、画面清爽、构图合理，画面比例16：9，不出现与教学无关的设备、挂图、标语等。为保证课堂教学视频的质量与效果，教学视频需采用双机或多机位拍摄，教学课件、师生互动内容及对话要能够清晰展示，屏幕内容不清楚的地方要有课件画面切换，镜头运用恰当，不使用画中画形式。音频输出声道采用立体声，部分软件选择2声道，音画同步，画面清晰无抖动、屏闪、雪花点（噪点）；声音清晰流畅，无噪音，注意空调声、地板声、交流电声等；不得有任何广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6.其他要求。</w:t>
      </w:r>
      <w:r>
        <w:rPr>
          <w:rFonts w:hint="eastAsia" w:ascii="方正仿宋_GBK" w:hAnsi="方正仿宋_GBK" w:eastAsia="方正仿宋_GBK" w:cs="方正仿宋_GBK"/>
          <w:bCs/>
          <w:kern w:val="2"/>
          <w:sz w:val="28"/>
          <w:szCs w:val="28"/>
          <w:lang w:val="en-US" w:eastAsia="zh-CN" w:bidi="ar-SA"/>
        </w:rPr>
        <w:t>（1）各县区、市属学校在组织优质课评选活动时，要坚持正确方向，有政治原则性错误和学科概念性错误的作品，取消参加资格。（2）凡报送的作品均应为原创作品，参赛教师须保证其原创性、真实性，对存在弄虚作假行为的作品，取消参加资格。（3）已参加往届活动或其他市级以上活动的作品，取消参加资格。</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五、评选办法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1.优质课评选采用自下而上、逐级选拔的方式进行。各县区教育行政部门和市属学校要认真组织初赛，以《2025年六安市智慧课堂优质课评选评审标准》（附件</w:t>
      </w:r>
      <w:r>
        <w:rPr>
          <w:rFonts w:hint="default" w:ascii="方正仿宋_GBK" w:hAnsi="方正仿宋_GBK" w:eastAsia="方正仿宋_GBK" w:cs="方正仿宋_GBK"/>
          <w:bCs/>
          <w:kern w:val="2"/>
          <w:sz w:val="28"/>
          <w:szCs w:val="28"/>
          <w:lang w:val="en" w:eastAsia="zh-CN" w:bidi="ar-SA"/>
        </w:rPr>
        <w:t>2</w:t>
      </w:r>
      <w:r>
        <w:rPr>
          <w:rFonts w:hint="eastAsia" w:ascii="方正仿宋_GBK" w:hAnsi="方正仿宋_GBK" w:eastAsia="方正仿宋_GBK" w:cs="方正仿宋_GBK"/>
          <w:bCs/>
          <w:kern w:val="2"/>
          <w:sz w:val="28"/>
          <w:szCs w:val="28"/>
          <w:lang w:val="en-US" w:eastAsia="zh-CN" w:bidi="ar-SA"/>
        </w:rPr>
        <w:t>）为依据，严格选拔程序，逐级报送本地（本校）选拔出的优秀教师参加市级智慧课堂优质课评选，提高活动实效，达到以赛促教、以赛促研，更深层次地促进智慧课堂和教研活动开展。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2.各县区教育行政部门和市属学校自行组织本级作品评选。请各单位按照各项目评选标准，认真开展相关查重、初评、遴选上报工作，没有经过分级评选的优质课，不予上报参加市级评选。</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3.各县区教育行政部门和市属学校在报送参加市级智慧课堂优质课参赛选手时，参赛选手以出镜教师为准，限报1人。可同时报送指导教师，每位参赛教师的指导教师限报1人，如多报，默认第一个为指导老师，指导教师必须真实地指导选手参赛，并经参赛教师认可。逾期未随参赛教师一并上报的指导教师不予认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六、推荐评审时间</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市级评选采取网上报送、网上评审的方式，各县区（市属学校）择优推荐作品上传至六安市智慧学校网站（http://luan.jyyun.com/）参加市级评选。各县区教育行政部门于2025年6月15日前，市属学校于2025年5月20日前在六安市智慧学校网站上完成本单位作品推优的操作，导出推荐作品汇总表作为市级评选参赛作品名单并盖章确认，报送至市电化教育和教师发展中心邮箱ladjzx@163.com。具体作品提交、推荐时间如下：</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1.202</w:t>
      </w:r>
      <w:r>
        <w:rPr>
          <w:rFonts w:hint="default" w:ascii="方正仿宋_GBK" w:hAnsi="方正仿宋_GBK" w:eastAsia="方正仿宋_GBK" w:cs="方正仿宋_GBK"/>
          <w:bCs/>
          <w:kern w:val="2"/>
          <w:sz w:val="28"/>
          <w:szCs w:val="28"/>
          <w:lang w:val="en" w:eastAsia="zh-CN" w:bidi="ar-SA"/>
        </w:rPr>
        <w:t>5</w:t>
      </w:r>
      <w:r>
        <w:rPr>
          <w:rFonts w:hint="eastAsia" w:ascii="方正仿宋_GBK" w:hAnsi="方正仿宋_GBK" w:eastAsia="方正仿宋_GBK" w:cs="方正仿宋_GBK"/>
          <w:bCs/>
          <w:kern w:val="2"/>
          <w:sz w:val="28"/>
          <w:szCs w:val="28"/>
          <w:lang w:val="en-US" w:eastAsia="zh-CN" w:bidi="ar-SA"/>
        </w:rPr>
        <w:t>年3月底，六安市智慧学校网站“精彩活动专区”上线“</w:t>
      </w:r>
      <w:r>
        <w:rPr>
          <w:rFonts w:hint="eastAsia" w:ascii="方正仿宋_GBK" w:hAnsi="方正仿宋_GBK" w:eastAsia="方正仿宋_GBK" w:cs="方正仿宋_GBK"/>
          <w:bCs/>
          <w:kern w:val="2"/>
          <w:sz w:val="28"/>
          <w:szCs w:val="28"/>
          <w:lang w:val="en-US" w:eastAsia="zh-CN" w:bidi="ar-SA"/>
        </w:rPr>
        <w:fldChar w:fldCharType="begin"/>
      </w:r>
      <w:r>
        <w:rPr>
          <w:rFonts w:hint="eastAsia" w:ascii="方正仿宋_GBK" w:hAnsi="方正仿宋_GBK" w:eastAsia="方正仿宋_GBK" w:cs="方正仿宋_GBK"/>
          <w:bCs/>
          <w:kern w:val="2"/>
          <w:sz w:val="28"/>
          <w:szCs w:val="28"/>
          <w:lang w:val="en-US" w:eastAsia="zh-CN" w:bidi="ar-SA"/>
        </w:rPr>
        <w:instrText xml:space="preserve"> HYPERLINK "javascript:;" </w:instrText>
      </w:r>
      <w:r>
        <w:rPr>
          <w:rFonts w:hint="eastAsia" w:ascii="方正仿宋_GBK" w:hAnsi="方正仿宋_GBK" w:eastAsia="方正仿宋_GBK" w:cs="方正仿宋_GBK"/>
          <w:bCs/>
          <w:kern w:val="2"/>
          <w:sz w:val="28"/>
          <w:szCs w:val="28"/>
          <w:lang w:val="en-US" w:eastAsia="zh-CN" w:bidi="ar-SA"/>
        </w:rPr>
        <w:fldChar w:fldCharType="separate"/>
      </w:r>
      <w:r>
        <w:rPr>
          <w:rFonts w:hint="default" w:ascii="方正仿宋_GBK" w:hAnsi="方正仿宋_GBK" w:eastAsia="方正仿宋_GBK" w:cs="方正仿宋_GBK"/>
          <w:bCs/>
          <w:kern w:val="2"/>
          <w:sz w:val="28"/>
          <w:szCs w:val="28"/>
          <w:lang w:val="en-US" w:eastAsia="zh-CN" w:bidi="ar-SA"/>
        </w:rPr>
        <w:t>202</w:t>
      </w:r>
      <w:r>
        <w:rPr>
          <w:rFonts w:hint="default" w:ascii="方正仿宋_GBK" w:hAnsi="方正仿宋_GBK" w:eastAsia="方正仿宋_GBK" w:cs="方正仿宋_GBK"/>
          <w:bCs/>
          <w:kern w:val="2"/>
          <w:sz w:val="28"/>
          <w:szCs w:val="28"/>
          <w:lang w:val="en" w:eastAsia="zh-CN" w:bidi="ar-SA"/>
        </w:rPr>
        <w:t>5</w:t>
      </w:r>
      <w:r>
        <w:rPr>
          <w:rFonts w:hint="default" w:ascii="方正仿宋_GBK" w:hAnsi="方正仿宋_GBK" w:eastAsia="方正仿宋_GBK" w:cs="方正仿宋_GBK"/>
          <w:bCs/>
          <w:kern w:val="2"/>
          <w:sz w:val="28"/>
          <w:szCs w:val="28"/>
          <w:lang w:val="en-US" w:eastAsia="zh-CN" w:bidi="ar-SA"/>
        </w:rPr>
        <w:t>年六安市中小学智慧课堂优质课评选活动</w:t>
      </w:r>
      <w:r>
        <w:rPr>
          <w:rFonts w:hint="default" w:ascii="方正仿宋_GBK" w:hAnsi="方正仿宋_GBK" w:eastAsia="方正仿宋_GBK" w:cs="方正仿宋_GBK"/>
          <w:bCs/>
          <w:kern w:val="2"/>
          <w:sz w:val="28"/>
          <w:szCs w:val="28"/>
          <w:lang w:val="en-US" w:eastAsia="zh-CN" w:bidi="ar-SA"/>
        </w:rPr>
        <w:fldChar w:fldCharType="end"/>
      </w:r>
      <w:r>
        <w:rPr>
          <w:rFonts w:hint="eastAsia" w:ascii="方正仿宋_GBK" w:hAnsi="方正仿宋_GBK" w:eastAsia="方正仿宋_GBK" w:cs="方正仿宋_GBK"/>
          <w:bCs/>
          <w:kern w:val="2"/>
          <w:sz w:val="28"/>
          <w:szCs w:val="28"/>
          <w:lang w:val="en-US" w:eastAsia="zh-CN" w:bidi="ar-SA"/>
        </w:rPr>
        <w:t>”专区（以下简称“优质课活动专区”）。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2.202</w:t>
      </w:r>
      <w:r>
        <w:rPr>
          <w:rFonts w:hint="default" w:ascii="方正仿宋_GBK" w:hAnsi="方正仿宋_GBK" w:eastAsia="方正仿宋_GBK" w:cs="方正仿宋_GBK"/>
          <w:bCs/>
          <w:kern w:val="2"/>
          <w:sz w:val="28"/>
          <w:szCs w:val="28"/>
          <w:lang w:val="en" w:eastAsia="zh-CN" w:bidi="ar-SA"/>
        </w:rPr>
        <w:t>5</w:t>
      </w:r>
      <w:r>
        <w:rPr>
          <w:rFonts w:hint="eastAsia" w:ascii="方正仿宋_GBK" w:hAnsi="方正仿宋_GBK" w:eastAsia="方正仿宋_GBK" w:cs="方正仿宋_GBK"/>
          <w:bCs/>
          <w:kern w:val="2"/>
          <w:sz w:val="28"/>
          <w:szCs w:val="28"/>
          <w:lang w:val="en-US" w:eastAsia="zh-CN" w:bidi="ar-SA"/>
        </w:rPr>
        <w:t>年4月1日-5月10日，参加比赛的教师使用本人账号（与“皖教云”账号相同）在优质课活动专区上传作品，上传作品时务必确保推荐作品的课题名称、作者单位、作者姓名、学段、学科、指导教师等信息准确无误。如传错活动专区，不允许参加比赛。</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3.202</w:t>
      </w:r>
      <w:r>
        <w:rPr>
          <w:rFonts w:hint="default" w:ascii="方正仿宋_GBK" w:hAnsi="方正仿宋_GBK" w:eastAsia="方正仿宋_GBK" w:cs="方正仿宋_GBK"/>
          <w:bCs/>
          <w:kern w:val="2"/>
          <w:sz w:val="28"/>
          <w:szCs w:val="28"/>
          <w:lang w:val="en" w:eastAsia="zh-CN" w:bidi="ar-SA"/>
        </w:rPr>
        <w:t>5</w:t>
      </w:r>
      <w:r>
        <w:rPr>
          <w:rFonts w:hint="eastAsia" w:ascii="方正仿宋_GBK" w:hAnsi="方正仿宋_GBK" w:eastAsia="方正仿宋_GBK" w:cs="方正仿宋_GBK"/>
          <w:bCs/>
          <w:kern w:val="2"/>
          <w:sz w:val="28"/>
          <w:szCs w:val="28"/>
          <w:lang w:val="en-US" w:eastAsia="zh-CN" w:bidi="ar-SA"/>
        </w:rPr>
        <w:t>年5月11日优质课活动专区关闭作品上传通道，通道关闭后，任何账号不能再上传作品。</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4.202</w:t>
      </w:r>
      <w:r>
        <w:rPr>
          <w:rFonts w:hint="default" w:ascii="方正仿宋_GBK" w:hAnsi="方正仿宋_GBK" w:eastAsia="方正仿宋_GBK" w:cs="方正仿宋_GBK"/>
          <w:bCs/>
          <w:kern w:val="2"/>
          <w:sz w:val="28"/>
          <w:szCs w:val="28"/>
          <w:lang w:val="en" w:eastAsia="zh-CN" w:bidi="ar-SA"/>
        </w:rPr>
        <w:t>5</w:t>
      </w:r>
      <w:r>
        <w:rPr>
          <w:rFonts w:hint="eastAsia" w:ascii="方正仿宋_GBK" w:hAnsi="方正仿宋_GBK" w:eastAsia="方正仿宋_GBK" w:cs="方正仿宋_GBK"/>
          <w:bCs/>
          <w:kern w:val="2"/>
          <w:sz w:val="28"/>
          <w:szCs w:val="28"/>
          <w:lang w:val="en-US" w:eastAsia="zh-CN" w:bidi="ar-SA"/>
        </w:rPr>
        <w:t>年5月11日-5月20日，优质课活动专区开启校级推优，请各县区参赛学校（包括市属学校）用学校管理员账号登录活动专区，按时完成本校作品的择优推荐。</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5.2024年5月21日-6月15日，优质课活动专区开启县区评审。6月15日前，各县区必须完成县区评审，并在活动专区完成市级比赛的作品推优。</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6.2025年6月底</w:t>
      </w:r>
      <w:r>
        <w:rPr>
          <w:rFonts w:hint="eastAsia" w:ascii="仿宋" w:hAnsi="仿宋" w:eastAsia="仿宋" w:cs="Calibri"/>
          <w:color w:val="auto"/>
          <w:kern w:val="2"/>
          <w:sz w:val="28"/>
          <w:szCs w:val="28"/>
          <w:lang w:val="en-US" w:eastAsia="zh-CN" w:bidi="ar-SA"/>
        </w:rPr>
        <w:t>市教体局组织专家开展市级评审，</w:t>
      </w:r>
      <w:r>
        <w:rPr>
          <w:rFonts w:hint="eastAsia" w:ascii="方正仿宋_GBK" w:hAnsi="方正仿宋_GBK" w:eastAsia="方正仿宋_GBK" w:cs="方正仿宋_GBK"/>
          <w:bCs/>
          <w:kern w:val="2"/>
          <w:sz w:val="28"/>
          <w:szCs w:val="28"/>
          <w:lang w:val="en-US" w:eastAsia="zh-CN" w:bidi="ar-SA"/>
        </w:rPr>
        <w:t>市级评审开启后，将不能再推荐作品，也不能再修改任何参赛信息。</w:t>
      </w:r>
      <w:r>
        <w:rPr>
          <w:rFonts w:hint="default" w:ascii="方正仿宋_GBK" w:hAnsi="方正仿宋_GBK" w:eastAsia="方正仿宋_GBK" w:cs="方正仿宋_GBK"/>
          <w:bCs/>
          <w:kern w:val="2"/>
          <w:sz w:val="28"/>
          <w:szCs w:val="28"/>
          <w:lang w:val="en-US" w:eastAsia="zh-CN" w:bidi="ar-SA"/>
        </w:rPr>
        <w:t>优质课活动</w:t>
      </w:r>
      <w:r>
        <w:rPr>
          <w:rFonts w:hint="eastAsia" w:ascii="方正仿宋_GBK" w:hAnsi="方正仿宋_GBK" w:eastAsia="方正仿宋_GBK" w:cs="方正仿宋_GBK"/>
          <w:bCs/>
          <w:kern w:val="2"/>
          <w:sz w:val="28"/>
          <w:szCs w:val="28"/>
          <w:lang w:val="en-US" w:eastAsia="zh-CN" w:bidi="ar-SA"/>
        </w:rPr>
        <w:t>专区系统导出各县区、市属学校推荐作品汇总表作为市级评选参赛作品名单，将由各推荐单位盖章确认，请务必确保系统内推荐作品的课题名称、作者单位、作者姓名、学段、学科、指导教师等信息准确无误，否则责任自负。</w:t>
      </w:r>
    </w:p>
    <w:p>
      <w:pPr>
        <w:keepNext w:val="0"/>
        <w:keepLines w:val="0"/>
        <w:pageBreakBefore w:val="0"/>
        <w:tabs>
          <w:tab w:val="left" w:pos="536"/>
        </w:tabs>
        <w:kinsoku/>
        <w:wordWrap/>
        <w:overflowPunct/>
        <w:topLinePunct w:val="0"/>
        <w:autoSpaceDE/>
        <w:autoSpaceDN/>
        <w:bidi w:val="0"/>
        <w:adjustRightInd/>
        <w:snapToGrid/>
        <w:spacing w:line="560" w:lineRule="exact"/>
        <w:ind w:firstLine="627" w:firstLineChars="196"/>
        <w:jc w:val="both"/>
        <w:textAlignment w:val="auto"/>
        <w:rPr>
          <w:rFonts w:ascii="黑体" w:hAnsi="黑体" w:eastAsia="黑体"/>
          <w:sz w:val="28"/>
          <w:szCs w:val="28"/>
        </w:rPr>
      </w:pPr>
      <w:r>
        <w:rPr>
          <w:rFonts w:hint="eastAsia" w:ascii="方正黑体_GBK" w:hAnsi="方正黑体_GBK" w:eastAsia="方正黑体_GBK" w:cs="方正黑体_GBK"/>
          <w:kern w:val="2"/>
          <w:sz w:val="32"/>
          <w:szCs w:val="32"/>
          <w:lang w:val="en-US" w:eastAsia="zh-CN" w:bidi="ar-SA"/>
        </w:rPr>
        <w:t>七、奖项设置</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各类项目分设等级奖，并对获奖者颁发获奖电子证书，活动评选结果将在六安市教育体育局网站（https://jyj.luan.gov.cn/）和六安市智慧学校网站（http://luan.jyyun.com/）进行公布，获奖者及其指导老师自行下载打印。</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八、联系方式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联系人：吴老师、吕老师，联系电话：3312256、3370710，</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r>
        <w:rPr>
          <w:rFonts w:hint="eastAsia" w:ascii="方正仿宋_GBK" w:hAnsi="方正仿宋_GBK" w:eastAsia="方正仿宋_GBK" w:cs="方正仿宋_GBK"/>
          <w:bCs/>
          <w:kern w:val="2"/>
          <w:sz w:val="28"/>
          <w:szCs w:val="28"/>
          <w:lang w:val="en-US" w:eastAsia="zh-CN" w:bidi="ar-SA"/>
        </w:rPr>
        <w:t>市电化教育和教师发展中心</w:t>
      </w:r>
      <w:bookmarkStart w:id="0" w:name="_GoBack"/>
      <w:bookmarkEnd w:id="0"/>
      <w:r>
        <w:rPr>
          <w:rFonts w:hint="eastAsia" w:ascii="方正仿宋_GBK" w:hAnsi="方正仿宋_GBK" w:eastAsia="方正仿宋_GBK" w:cs="方正仿宋_GBK"/>
          <w:bCs/>
          <w:kern w:val="2"/>
          <w:sz w:val="28"/>
          <w:szCs w:val="28"/>
          <w:lang w:val="en-US" w:eastAsia="zh-CN" w:bidi="ar-SA"/>
        </w:rPr>
        <w:t>邮箱：</w:t>
      </w:r>
      <w:r>
        <w:rPr>
          <w:rFonts w:hint="eastAsia" w:ascii="方正仿宋_GBK" w:hAnsi="方正仿宋_GBK" w:eastAsia="方正仿宋_GBK" w:cs="方正仿宋_GBK"/>
          <w:bCs/>
          <w:kern w:val="2"/>
          <w:sz w:val="28"/>
          <w:szCs w:val="28"/>
          <w:lang w:val="en-US" w:eastAsia="zh-CN" w:bidi="ar-SA"/>
        </w:rPr>
        <w:fldChar w:fldCharType="begin"/>
      </w:r>
      <w:r>
        <w:rPr>
          <w:rFonts w:hint="eastAsia" w:ascii="方正仿宋_GBK" w:hAnsi="方正仿宋_GBK" w:eastAsia="方正仿宋_GBK" w:cs="方正仿宋_GBK"/>
          <w:bCs/>
          <w:kern w:val="2"/>
          <w:sz w:val="28"/>
          <w:szCs w:val="28"/>
          <w:lang w:val="en-US" w:eastAsia="zh-CN" w:bidi="ar-SA"/>
        </w:rPr>
        <w:instrText xml:space="preserve"> HYPERLINK "mailto:ladjzx@163.com。" </w:instrText>
      </w:r>
      <w:r>
        <w:rPr>
          <w:rFonts w:hint="eastAsia" w:ascii="方正仿宋_GBK" w:hAnsi="方正仿宋_GBK" w:eastAsia="方正仿宋_GBK" w:cs="方正仿宋_GBK"/>
          <w:bCs/>
          <w:kern w:val="2"/>
          <w:sz w:val="28"/>
          <w:szCs w:val="28"/>
          <w:lang w:val="en-US" w:eastAsia="zh-CN" w:bidi="ar-SA"/>
        </w:rPr>
        <w:fldChar w:fldCharType="separate"/>
      </w:r>
      <w:r>
        <w:rPr>
          <w:rFonts w:hint="eastAsia" w:ascii="方正仿宋_GBK" w:hAnsi="方正仿宋_GBK" w:eastAsia="方正仿宋_GBK" w:cs="方正仿宋_GBK"/>
          <w:bCs/>
          <w:kern w:val="2"/>
          <w:sz w:val="28"/>
          <w:szCs w:val="28"/>
          <w:lang w:val="en-US" w:eastAsia="zh-CN" w:bidi="ar-SA"/>
        </w:rPr>
        <w:t>ladjzx@163.com。</w:t>
      </w:r>
      <w:r>
        <w:rPr>
          <w:rFonts w:hint="eastAsia" w:ascii="方正仿宋_GBK" w:hAnsi="方正仿宋_GBK" w:eastAsia="方正仿宋_GBK" w:cs="方正仿宋_GBK"/>
          <w:bCs/>
          <w:kern w:val="2"/>
          <w:sz w:val="28"/>
          <w:szCs w:val="28"/>
          <w:lang w:val="en-US" w:eastAsia="zh-CN" w:bidi="ar-SA"/>
        </w:rPr>
        <w:fldChar w:fldCharType="end"/>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Cs/>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方正仿宋_GB2312" w:hAnsi="仿宋" w:eastAsia="方正仿宋_GB2312"/>
          <w:color w:val="auto"/>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ZHTK--GBK1-0">
    <w:altName w:val="URW Bookman"/>
    <w:panose1 w:val="00000000000000000000"/>
    <w:charset w:val="00"/>
    <w:family w:val="auto"/>
    <w:pitch w:val="default"/>
    <w:sig w:usb0="00000000" w:usb1="00000000" w:usb2="00000000" w:usb3="00000000" w:csb0="00000000" w:csb1="00000000"/>
  </w:font>
  <w:font w:name="FZKTK--GBK1-0">
    <w:altName w:val="URW Bookman"/>
    <w:panose1 w:val="00000000000000000000"/>
    <w:charset w:val="00"/>
    <w:family w:val="auto"/>
    <w:pitch w:val="default"/>
    <w:sig w:usb0="00000000" w:usb1="00000000" w:usb2="00000000" w:usb3="00000000" w:csb0="00000000" w:csb1="00000000"/>
  </w:font>
  <w:font w:name="FZFSK--GBK1-0">
    <w:altName w:val="URW Bookman"/>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ZWM2MDJhY2NjZGU0ZmNiOGU1MmU2MTgxMTAzMzQifQ=="/>
    <w:docVar w:name="DocumentID" w:val="{D730B4D5-A1B4-4038-962C-27893B75A669}"/>
    <w:docVar w:name="DocumentName" w:val="_iw22b_18154924"/>
  </w:docVars>
  <w:rsids>
    <w:rsidRoot w:val="00137589"/>
    <w:rsid w:val="00033A8B"/>
    <w:rsid w:val="00061289"/>
    <w:rsid w:val="00126028"/>
    <w:rsid w:val="00137589"/>
    <w:rsid w:val="00160EFD"/>
    <w:rsid w:val="00271B80"/>
    <w:rsid w:val="003A348C"/>
    <w:rsid w:val="003E2414"/>
    <w:rsid w:val="003E7146"/>
    <w:rsid w:val="00486945"/>
    <w:rsid w:val="00552313"/>
    <w:rsid w:val="006C4350"/>
    <w:rsid w:val="007708AD"/>
    <w:rsid w:val="007C03DB"/>
    <w:rsid w:val="00882EA7"/>
    <w:rsid w:val="008B68D3"/>
    <w:rsid w:val="009026D1"/>
    <w:rsid w:val="00904566"/>
    <w:rsid w:val="00913306"/>
    <w:rsid w:val="00953721"/>
    <w:rsid w:val="00997834"/>
    <w:rsid w:val="009F5FDD"/>
    <w:rsid w:val="00A0367A"/>
    <w:rsid w:val="00A71422"/>
    <w:rsid w:val="00B00BD6"/>
    <w:rsid w:val="00B72360"/>
    <w:rsid w:val="00C04018"/>
    <w:rsid w:val="00DE2853"/>
    <w:rsid w:val="00E4382F"/>
    <w:rsid w:val="00E844D5"/>
    <w:rsid w:val="00E93659"/>
    <w:rsid w:val="00F21B02"/>
    <w:rsid w:val="00FC6160"/>
    <w:rsid w:val="023A2E4D"/>
    <w:rsid w:val="030559EE"/>
    <w:rsid w:val="03FC0C5A"/>
    <w:rsid w:val="04354BA8"/>
    <w:rsid w:val="044E2BE0"/>
    <w:rsid w:val="04F27A0F"/>
    <w:rsid w:val="050E525D"/>
    <w:rsid w:val="051060E7"/>
    <w:rsid w:val="08514A38"/>
    <w:rsid w:val="09686A1F"/>
    <w:rsid w:val="097C01EF"/>
    <w:rsid w:val="097D3A46"/>
    <w:rsid w:val="0B36617C"/>
    <w:rsid w:val="0B3A3EBE"/>
    <w:rsid w:val="0BAB183E"/>
    <w:rsid w:val="0BE856C8"/>
    <w:rsid w:val="0E5434E9"/>
    <w:rsid w:val="0FCD69DE"/>
    <w:rsid w:val="10B244F7"/>
    <w:rsid w:val="10E2659B"/>
    <w:rsid w:val="11A007F3"/>
    <w:rsid w:val="121865DB"/>
    <w:rsid w:val="128410B1"/>
    <w:rsid w:val="12FC3D1C"/>
    <w:rsid w:val="13CDB0B5"/>
    <w:rsid w:val="13EC0984"/>
    <w:rsid w:val="14CD7B51"/>
    <w:rsid w:val="16E47804"/>
    <w:rsid w:val="197B448B"/>
    <w:rsid w:val="1B417D32"/>
    <w:rsid w:val="1C9D4B3C"/>
    <w:rsid w:val="1CE1063D"/>
    <w:rsid w:val="1CE1282F"/>
    <w:rsid w:val="1D5E639E"/>
    <w:rsid w:val="1DAA4ED3"/>
    <w:rsid w:val="1DD95805"/>
    <w:rsid w:val="1E705AD0"/>
    <w:rsid w:val="1E8E1852"/>
    <w:rsid w:val="1E9C300C"/>
    <w:rsid w:val="1EC03EFF"/>
    <w:rsid w:val="1ECC29D1"/>
    <w:rsid w:val="20D36A38"/>
    <w:rsid w:val="22AE7E57"/>
    <w:rsid w:val="237CF601"/>
    <w:rsid w:val="2526586E"/>
    <w:rsid w:val="28C8445F"/>
    <w:rsid w:val="29FFDCF3"/>
    <w:rsid w:val="2A4E6BE6"/>
    <w:rsid w:val="2FBBC040"/>
    <w:rsid w:val="2FDB8D15"/>
    <w:rsid w:val="30D058BC"/>
    <w:rsid w:val="30FA4272"/>
    <w:rsid w:val="31CA56EC"/>
    <w:rsid w:val="34210CBB"/>
    <w:rsid w:val="359E6C74"/>
    <w:rsid w:val="35D7FFA7"/>
    <w:rsid w:val="365C731C"/>
    <w:rsid w:val="382A0FCA"/>
    <w:rsid w:val="3A092B2A"/>
    <w:rsid w:val="3A7BE1B1"/>
    <w:rsid w:val="3AD43FE8"/>
    <w:rsid w:val="3B056CE2"/>
    <w:rsid w:val="3B9AC167"/>
    <w:rsid w:val="3CA1756B"/>
    <w:rsid w:val="3CFB52A3"/>
    <w:rsid w:val="3D4F4B01"/>
    <w:rsid w:val="429733C9"/>
    <w:rsid w:val="43C71978"/>
    <w:rsid w:val="44A81BCF"/>
    <w:rsid w:val="44B4311E"/>
    <w:rsid w:val="44E45A74"/>
    <w:rsid w:val="453E0304"/>
    <w:rsid w:val="46020B59"/>
    <w:rsid w:val="46410A2B"/>
    <w:rsid w:val="47B373F9"/>
    <w:rsid w:val="485D1A12"/>
    <w:rsid w:val="4A7DC3C4"/>
    <w:rsid w:val="4D506B6D"/>
    <w:rsid w:val="4D8E53C8"/>
    <w:rsid w:val="4D907392"/>
    <w:rsid w:val="4EE57D03"/>
    <w:rsid w:val="4F3504CA"/>
    <w:rsid w:val="4F366C62"/>
    <w:rsid w:val="4F381A8F"/>
    <w:rsid w:val="4F6E73DC"/>
    <w:rsid w:val="4FCF9445"/>
    <w:rsid w:val="4FCFC1EB"/>
    <w:rsid w:val="503C735D"/>
    <w:rsid w:val="51E43446"/>
    <w:rsid w:val="53231D2E"/>
    <w:rsid w:val="53FF2B7C"/>
    <w:rsid w:val="541809D6"/>
    <w:rsid w:val="55EF990B"/>
    <w:rsid w:val="57DEE523"/>
    <w:rsid w:val="58173859"/>
    <w:rsid w:val="581ED152"/>
    <w:rsid w:val="583C31B4"/>
    <w:rsid w:val="59FD376B"/>
    <w:rsid w:val="5BA81D4B"/>
    <w:rsid w:val="5D57507B"/>
    <w:rsid w:val="5F7B8A96"/>
    <w:rsid w:val="5F7E5F6D"/>
    <w:rsid w:val="5FEEA4CC"/>
    <w:rsid w:val="5FFFE7CA"/>
    <w:rsid w:val="60680B64"/>
    <w:rsid w:val="61537FCD"/>
    <w:rsid w:val="62EF305A"/>
    <w:rsid w:val="6315416A"/>
    <w:rsid w:val="63E9F45D"/>
    <w:rsid w:val="651431FB"/>
    <w:rsid w:val="674E0430"/>
    <w:rsid w:val="67F6FB61"/>
    <w:rsid w:val="68C74712"/>
    <w:rsid w:val="6A8B6AAA"/>
    <w:rsid w:val="6FA406A8"/>
    <w:rsid w:val="70057DC2"/>
    <w:rsid w:val="731A3B8E"/>
    <w:rsid w:val="73B40E35"/>
    <w:rsid w:val="73FC1E65"/>
    <w:rsid w:val="75FF8F62"/>
    <w:rsid w:val="775ADDD1"/>
    <w:rsid w:val="77FFF123"/>
    <w:rsid w:val="78676109"/>
    <w:rsid w:val="78947487"/>
    <w:rsid w:val="7AFC34E1"/>
    <w:rsid w:val="7BAE5284"/>
    <w:rsid w:val="7BD9A290"/>
    <w:rsid w:val="7BFFC759"/>
    <w:rsid w:val="7C7FE0E3"/>
    <w:rsid w:val="7CE7C7D5"/>
    <w:rsid w:val="7CEB31B9"/>
    <w:rsid w:val="7D368B3E"/>
    <w:rsid w:val="7D774598"/>
    <w:rsid w:val="7DB70A1E"/>
    <w:rsid w:val="7DEF23A1"/>
    <w:rsid w:val="7F364B3E"/>
    <w:rsid w:val="7F6F4349"/>
    <w:rsid w:val="7F9F9E8D"/>
    <w:rsid w:val="7FA7D30E"/>
    <w:rsid w:val="7FBE415F"/>
    <w:rsid w:val="7FCD2BDA"/>
    <w:rsid w:val="7FDF9994"/>
    <w:rsid w:val="7FE18C26"/>
    <w:rsid w:val="7FEFAB38"/>
    <w:rsid w:val="7FF6057F"/>
    <w:rsid w:val="7FFD35B6"/>
    <w:rsid w:val="8F7F1C7F"/>
    <w:rsid w:val="97FEA713"/>
    <w:rsid w:val="9BEF4BAF"/>
    <w:rsid w:val="AE7F5F79"/>
    <w:rsid w:val="B4EF7F5E"/>
    <w:rsid w:val="B4FE7700"/>
    <w:rsid w:val="B7BBAD0B"/>
    <w:rsid w:val="B7BE54D6"/>
    <w:rsid w:val="B7DEA80E"/>
    <w:rsid w:val="BAFD30A6"/>
    <w:rsid w:val="BBFDDC4D"/>
    <w:rsid w:val="BF7D2498"/>
    <w:rsid w:val="BF9D9465"/>
    <w:rsid w:val="C177765D"/>
    <w:rsid w:val="C3FBEA02"/>
    <w:rsid w:val="CEFBA8CF"/>
    <w:rsid w:val="CF6A82B9"/>
    <w:rsid w:val="D1DE3E07"/>
    <w:rsid w:val="D2A78DC7"/>
    <w:rsid w:val="D3FFFC83"/>
    <w:rsid w:val="DA9EF922"/>
    <w:rsid w:val="DB6F2CE3"/>
    <w:rsid w:val="DCEDC4DC"/>
    <w:rsid w:val="DD75D989"/>
    <w:rsid w:val="DE3B8803"/>
    <w:rsid w:val="DF77F048"/>
    <w:rsid w:val="DFBFA89C"/>
    <w:rsid w:val="DFCF57E0"/>
    <w:rsid w:val="DFED2981"/>
    <w:rsid w:val="DFEFD4DD"/>
    <w:rsid w:val="E7F79F0A"/>
    <w:rsid w:val="E9FF34FF"/>
    <w:rsid w:val="ECEB5B89"/>
    <w:rsid w:val="EDDF50E0"/>
    <w:rsid w:val="EE77EE57"/>
    <w:rsid w:val="EFFFAF38"/>
    <w:rsid w:val="F6BF27B6"/>
    <w:rsid w:val="F7775469"/>
    <w:rsid w:val="F78B40D9"/>
    <w:rsid w:val="F7DB7D47"/>
    <w:rsid w:val="F7FA252F"/>
    <w:rsid w:val="F7FF2FD9"/>
    <w:rsid w:val="F7FF4006"/>
    <w:rsid w:val="F8DF448A"/>
    <w:rsid w:val="FBBB1ECC"/>
    <w:rsid w:val="FBEFFC24"/>
    <w:rsid w:val="FBF3CA1F"/>
    <w:rsid w:val="FCBF489B"/>
    <w:rsid w:val="FCE8EF68"/>
    <w:rsid w:val="FCFFFD9C"/>
    <w:rsid w:val="FDAF4AE9"/>
    <w:rsid w:val="FDBBB744"/>
    <w:rsid w:val="FDBF0F63"/>
    <w:rsid w:val="FEBDEE30"/>
    <w:rsid w:val="FEEE10CC"/>
    <w:rsid w:val="FEF3A231"/>
    <w:rsid w:val="FEFFA115"/>
    <w:rsid w:val="FF1919D6"/>
    <w:rsid w:val="FF5EA3A6"/>
    <w:rsid w:val="FF6EA559"/>
    <w:rsid w:val="FF7F1983"/>
    <w:rsid w:val="FFBC9EDB"/>
    <w:rsid w:val="FFBF7F58"/>
    <w:rsid w:val="FFDF1114"/>
    <w:rsid w:val="FFDF4226"/>
    <w:rsid w:val="FFE581DF"/>
    <w:rsid w:val="FFEBAF1C"/>
    <w:rsid w:val="FFED41E0"/>
    <w:rsid w:val="FFED77ED"/>
    <w:rsid w:val="FFF96F83"/>
    <w:rsid w:val="FFFD536F"/>
    <w:rsid w:val="FFFE5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character" w:customStyle="1" w:styleId="15">
    <w:name w:val="fontstyle01"/>
    <w:basedOn w:val="8"/>
    <w:qFormat/>
    <w:uiPriority w:val="0"/>
    <w:rPr>
      <w:rFonts w:ascii="FZHTK--GBK1-0" w:hAnsi="FZHTK--GBK1-0" w:eastAsia="FZHTK--GBK1-0" w:cs="FZHTK--GBK1-0"/>
      <w:color w:val="000000"/>
      <w:sz w:val="32"/>
      <w:szCs w:val="32"/>
    </w:rPr>
  </w:style>
  <w:style w:type="character" w:customStyle="1" w:styleId="16">
    <w:name w:val="fontstyle21"/>
    <w:basedOn w:val="8"/>
    <w:qFormat/>
    <w:uiPriority w:val="0"/>
    <w:rPr>
      <w:rFonts w:ascii="FZKTK--GBK1-0" w:hAnsi="FZKTK--GBK1-0" w:eastAsia="FZKTK--GBK1-0" w:cs="FZKTK--GBK1-0"/>
      <w:color w:val="000000"/>
      <w:sz w:val="32"/>
      <w:szCs w:val="32"/>
    </w:rPr>
  </w:style>
  <w:style w:type="character" w:customStyle="1" w:styleId="17">
    <w:name w:val="fontstyle31"/>
    <w:basedOn w:val="8"/>
    <w:qFormat/>
    <w:uiPriority w:val="0"/>
    <w:rPr>
      <w:rFonts w:ascii="FZFSK--GBK1-0" w:hAnsi="FZFSK--GBK1-0" w:eastAsia="FZFSK--GBK1-0" w:cs="FZFSK--GBK1-0"/>
      <w:color w:val="000000"/>
      <w:sz w:val="32"/>
      <w:szCs w:val="32"/>
    </w:rPr>
  </w:style>
  <w:style w:type="character" w:customStyle="1" w:styleId="18">
    <w:name w:val="fontstyle41"/>
    <w:basedOn w:val="8"/>
    <w:qFormat/>
    <w:uiPriority w:val="0"/>
    <w:rPr>
      <w:rFonts w:ascii="仿宋_GB2312" w:hAnsi="仿宋_GB2312" w:eastAsia="仿宋_GB2312" w:cs="仿宋_GB2312"/>
      <w:color w:val="000000"/>
      <w:sz w:val="28"/>
      <w:szCs w:val="28"/>
    </w:rPr>
  </w:style>
  <w:style w:type="character" w:customStyle="1" w:styleId="19">
    <w:name w:val="fontstyle51"/>
    <w:basedOn w:val="8"/>
    <w:qFormat/>
    <w:uiPriority w:val="0"/>
    <w:rPr>
      <w:rFonts w:ascii="TimesNewRomanPSMT" w:hAnsi="TimesNewRomanPSMT" w:eastAsia="TimesNewRomanPSMT" w:cs="TimesNewRomanPSMT"/>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2712</Words>
  <Characters>2972</Characters>
  <Lines>12</Lines>
  <Paragraphs>3</Paragraphs>
  <TotalTime>18</TotalTime>
  <ScaleCrop>false</ScaleCrop>
  <LinksUpToDate>false</LinksUpToDate>
  <CharactersWithSpaces>2972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2022-03-29T09:00:00Z</dcterms:created>
  <dc:creator>gyb1</dc:creator>
  <cp:lastModifiedBy>administrator</cp:lastModifiedBy>
  <dcterms:modified xsi:type="dcterms:W3CDTF">2025-01-09T08:36:05Z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4510FFF7D1404AB58B19258F3EA8D76A_13</vt:lpwstr>
  </property>
</Properties>
</file>