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_GBK" w:hAnsi="仿宋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仿宋" w:eastAsia="方正小标宋_GBK" w:cs="方正小标宋_GBK"/>
          <w:bCs/>
          <w:color w:val="000000"/>
          <w:sz w:val="40"/>
          <w:szCs w:val="40"/>
        </w:rPr>
        <w:t>安徽省中小学智慧学校应用示范校申报书</w:t>
      </w:r>
    </w:p>
    <w:tbl>
      <w:tblPr>
        <w:tblStyle w:val="3"/>
        <w:tblpPr w:leftFromText="180" w:rightFromText="180" w:vertAnchor="text" w:horzAnchor="page" w:tblpX="1423" w:tblpY="849"/>
        <w:tblOverlap w:val="never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  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乡村小学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乡村初中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乡村普通高中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小学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初中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□城镇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普通高中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  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学校负责人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信息化主管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在校学生数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160" w:firstLine="140" w:firstLineChars="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生机比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教职工人数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16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师机比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5"/>
                <w:sz w:val="28"/>
                <w:szCs w:val="28"/>
              </w:rPr>
              <w:t>信息管理员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专职　　　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兼职　　　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宽带网络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接入带宽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学校班级数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其中三年级及以上班级数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智慧课堂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教室数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智慧课堂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w w:val="95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教室占比（三年级以上）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占三年级及以上班级数比例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制定配套管理、培训、应用、考评等制度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有专人、专资进行运维保障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制定网络与信息安全管理机构和制度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建有新型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教学空间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每班智慧课堂环境教学周课时数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国家中小学智慧教育平台教师使用率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国家中小学智慧教育平台学生使用率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一、基本信息</w:t>
      </w: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二、自述材料及推荐信息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7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学校人才队伍建设情况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1.信息化领导力提升：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2.专业团队建设：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3.师生数字素养提升：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智慧教学创新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1.实施多元智慧教学：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2.探索推进智慧作业：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3.创新资源建设应用：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智慧学习普及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常态开展智慧学习：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智慧管理、智慧生活、智慧文化实施（15分）（申报学校选择一个方向，并对照指标提供材料）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1.优化教育数字治理：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示范效应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示范效应：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840" w:firstLineChars="300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申报单位真实性承诺：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我单位申报的所有材料均真实、完整。如有不实，愿意承担相应责任。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780" w:firstLineChars="135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县（市、区）教育主管部门推荐意见：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（市直管校无需县区审核）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780" w:firstLineChars="135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6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市教育主管部门推荐意见：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780" w:firstLineChars="135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6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  月    日       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三、负责人和联系人基本信息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432"/>
        <w:gridCol w:w="1426"/>
        <w:gridCol w:w="133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四、其它需说明的事项</w:t>
      </w:r>
    </w:p>
    <w:tbl>
      <w:tblPr>
        <w:tblStyle w:val="3"/>
        <w:tblpPr w:leftFromText="180" w:rightFromText="180" w:vertAnchor="text" w:horzAnchor="page" w:tblpX="1702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20" w:lineRule="exact"/>
              <w:rPr>
                <w:rFonts w:eastAsia="仿宋"/>
                <w:bCs/>
                <w:sz w:val="30"/>
                <w:szCs w:val="30"/>
              </w:rPr>
            </w:pPr>
            <w:r>
              <w:rPr>
                <w:rFonts w:hint="eastAsia" w:eastAsia="仿宋"/>
                <w:bCs/>
                <w:sz w:val="30"/>
                <w:szCs w:val="30"/>
              </w:rPr>
              <w:t>相关证明材料的复印件等。</w:t>
            </w:r>
          </w:p>
          <w:p>
            <w:pPr>
              <w:pStyle w:val="2"/>
              <w:spacing w:before="0" w:beforeAutospacing="0" w:after="0" w:afterAutospacing="0" w:line="52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/>
    <w:sectPr>
      <w:pgSz w:w="11906" w:h="16838"/>
      <w:pgMar w:top="1587" w:right="1502" w:bottom="1191" w:left="1474" w:header="964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zA0NDcwNDdmMjczYjNjYzk3OGU3YmJlODJiODcifQ=="/>
  </w:docVars>
  <w:rsids>
    <w:rsidRoot w:val="3EBB1CE2"/>
    <w:rsid w:val="0DA74FBB"/>
    <w:rsid w:val="2D761410"/>
    <w:rsid w:val="32CE227F"/>
    <w:rsid w:val="3555282F"/>
    <w:rsid w:val="3EBB1CE2"/>
    <w:rsid w:val="4AC51329"/>
    <w:rsid w:val="4DB84A07"/>
    <w:rsid w:val="53463A21"/>
    <w:rsid w:val="5A296254"/>
    <w:rsid w:val="70181C7C"/>
    <w:rsid w:val="7D937728"/>
    <w:rsid w:val="7EDD0891"/>
    <w:rsid w:val="7F7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2024-04-01T21:59:00Z</dcterms:created>
  <dc:creator>WPS_209854103</dc:creator>
  <cp:lastModifiedBy>administrator</cp:lastModifiedBy>
  <dcterms:modified xsi:type="dcterms:W3CDTF">2024-04-02T10:00:29Z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3DA46A20CB3D4EF68B4D08E923CF78E0_11</vt:lpwstr>
  </property>
</Properties>
</file>