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hint="eastAsia" w:ascii="黑体" w:hAnsi="黑体" w:eastAsia="黑体" w:cs="黑体"/>
          <w:color w:val="000000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安徽省中小学智慧学校应用示范区申报书</w:t>
      </w:r>
    </w:p>
    <w:p>
      <w:pPr>
        <w:spacing w:line="360" w:lineRule="auto"/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一、基本信息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833"/>
        <w:gridCol w:w="708"/>
        <w:gridCol w:w="1843"/>
        <w:gridCol w:w="1843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县（区）名 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（盖　章）</w:t>
            </w:r>
          </w:p>
        </w:tc>
        <w:tc>
          <w:tcPr>
            <w:tcW w:w="6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县（区）建成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教育专网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推进教育系统IPv6规模部署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县（区）制定配套管理、培训、应用、考评等制度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县（区）配备专业技术能力的团队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县（区）制定网络与信息安全管理机构和制度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是□　　否□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小学校数：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（　　　）所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初中校数： （　　　）所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普通高中校数：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）所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小学在校生：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      ）人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初中在校生：（　　　）人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普通高中在校生：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小学教职工：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）人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初中教职工：（　　　）人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普通高中教职工：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三年级及以上班级数：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　）个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三年级及以上已建智慧课堂班级数：（　　　　）个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三年级及以上智慧课堂班级覆盖率：（　　　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建设有新型教学场所学校数：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　）所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技术赋能虚实融合业务空间学校数：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　　　　）所</w:t>
            </w:r>
          </w:p>
        </w:tc>
        <w:tc>
          <w:tcPr>
            <w:tcW w:w="3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3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近5年教育信息化累计投入经费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万元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占教育总投入的百分比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区域内中小学信息化基本情况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学校千兆宽带网络接入率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校园无线网络覆盖率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6"/>
                <w:sz w:val="28"/>
                <w:szCs w:val="28"/>
              </w:rPr>
              <w:t>设置信息主管的学校数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数字化教学终端教师覆盖率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6"/>
                <w:sz w:val="28"/>
                <w:szCs w:val="28"/>
              </w:rPr>
              <w:t>信息技术教师人数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专职     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兼职     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国家中小学智慧教育平台学校账户激活率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教师信息化教学培训覆盖率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校长教育信息化培训覆盖率</w:t>
            </w: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注：</w:t>
      </w:r>
      <w:r>
        <w:rPr>
          <w:rFonts w:hint="eastAsia" w:ascii="仿宋" w:hAnsi="仿宋" w:eastAsia="仿宋"/>
          <w:sz w:val="28"/>
          <w:szCs w:val="28"/>
        </w:rPr>
        <w:t>完全中学、十二年一贯制学校按普通高中统计，九年一贯制学校按普通初中统计。</w:t>
      </w:r>
    </w:p>
    <w:p>
      <w:pPr>
        <w:pStyle w:val="2"/>
        <w:snapToGrid w:val="0"/>
        <w:spacing w:before="0" w:beforeAutospacing="0" w:after="0" w:afterAutospacing="0" w:line="360" w:lineRule="exact"/>
        <w:jc w:val="both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二、自述材料及推荐信息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7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县区人才队伍建设情况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1.信息化领导力提升：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2.专业团队建设：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3.师生数字素养提升：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智慧教学创新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1.实施多元智慧教学：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2.探索推进智慧作业：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3.创新资源建设应用：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智慧学习普及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常态开展智慧学习：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智慧管理赋能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1.优化教育数字治理）：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2.完善教育数字评价：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智慧生活实践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1.校园生活数字管理：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2.数字赋能协同共育：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智慧文化拓展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1.学生健康智能监测：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atLeast"/>
          <w:jc w:val="center"/>
        </w:trPr>
        <w:tc>
          <w:tcPr>
            <w:tcW w:w="1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2.数字助力校园文化：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示范效应</w:t>
            </w:r>
          </w:p>
        </w:tc>
        <w:tc>
          <w:tcPr>
            <w:tcW w:w="7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示范效应：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申报单位意见：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840" w:firstLineChars="300"/>
              <w:textAlignment w:val="auto"/>
              <w:rPr>
                <w:rFonts w:hint="eastAsia" w:eastAsia="黑体"/>
                <w:bCs/>
                <w:sz w:val="28"/>
                <w:szCs w:val="28"/>
              </w:rPr>
            </w:pPr>
            <w:r>
              <w:rPr>
                <w:rFonts w:hint="eastAsia" w:eastAsia="黑体"/>
                <w:bCs/>
                <w:sz w:val="28"/>
                <w:szCs w:val="28"/>
              </w:rPr>
              <w:t>申报单位真实性承诺：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560" w:firstLineChars="200"/>
              <w:textAlignment w:val="auto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我单位申报的所有材料均真实、完整。如有不实，愿意承担相应责任。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40" w:firstLineChars="13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负责人签字（盖章）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5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市教育主管部门推荐意见：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640" w:firstLineChars="13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负责人签字（盖章）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68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righ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　　　　　　　　　　　　　　　年    月    日       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三、负责人和联系人基本信息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2426"/>
        <w:gridCol w:w="1423"/>
        <w:gridCol w:w="1332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3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3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3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3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3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7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7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四、其它需说明的事项及证明材料</w:t>
      </w:r>
    </w:p>
    <w:tbl>
      <w:tblPr>
        <w:tblStyle w:val="3"/>
        <w:tblpPr w:leftFromText="180" w:rightFromText="180" w:vertAnchor="text" w:horzAnchor="page" w:tblpXSpec="center" w:tblpY="1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5" w:hRule="atLeast"/>
        </w:trPr>
        <w:tc>
          <w:tcPr>
            <w:tcW w:w="8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20" w:lineRule="exact"/>
              <w:rPr>
                <w:rFonts w:eastAsia="仿宋"/>
                <w:bCs/>
                <w:sz w:val="30"/>
                <w:szCs w:val="30"/>
              </w:rPr>
            </w:pPr>
            <w:r>
              <w:rPr>
                <w:rFonts w:hint="eastAsia" w:eastAsia="仿宋"/>
                <w:bCs/>
                <w:sz w:val="30"/>
                <w:szCs w:val="30"/>
              </w:rPr>
              <w:t>相关证明材料的复印件等。</w:t>
            </w:r>
          </w:p>
          <w:p>
            <w:pPr>
              <w:pStyle w:val="2"/>
              <w:spacing w:before="0" w:beforeAutospacing="0" w:after="0" w:afterAutospacing="0" w:line="52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587" w:right="1502" w:bottom="1191" w:left="1474" w:header="964" w:footer="850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0MzA0NDcwNDdmMjczYjNjYzk3OGU3YmJlODJiODcifQ=="/>
  </w:docVars>
  <w:rsids>
    <w:rsidRoot w:val="3C741D57"/>
    <w:rsid w:val="0DA74FBB"/>
    <w:rsid w:val="173C0276"/>
    <w:rsid w:val="2D761410"/>
    <w:rsid w:val="32CE227F"/>
    <w:rsid w:val="3555282F"/>
    <w:rsid w:val="3C741D57"/>
    <w:rsid w:val="403341ED"/>
    <w:rsid w:val="4AC51329"/>
    <w:rsid w:val="4DB84A07"/>
    <w:rsid w:val="53463A21"/>
    <w:rsid w:val="5A296254"/>
    <w:rsid w:val="5F7AC9F7"/>
    <w:rsid w:val="70181C7C"/>
    <w:rsid w:val="7D937728"/>
    <w:rsid w:val="7F7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2024-04-01T21:54:00Z</dcterms:created>
  <dc:creator>WPS_209854103</dc:creator>
  <cp:lastModifiedBy>administrator</cp:lastModifiedBy>
  <dcterms:modified xsi:type="dcterms:W3CDTF">2024-04-02T10:01:53Z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9977E593B15644A5903EA289E41DDA5E_11</vt:lpwstr>
  </property>
</Properties>
</file>