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黑体" w:hAnsi="黑体" w:eastAsia="黑体" w:cs="Times New Roman"/>
          <w:sz w:val="32"/>
          <w:szCs w:val="32"/>
          <w:lang w:eastAsia="zh-CN"/>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2</w:t>
      </w:r>
      <w:bookmarkStart w:id="0" w:name="_GoBack"/>
      <w:bookmarkEnd w:id="0"/>
    </w:p>
    <w:p>
      <w:pPr>
        <w:adjustRightInd w:val="0"/>
        <w:snapToGrid w:val="0"/>
        <w:spacing w:line="58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“跨学科主题学习”教学设计（2023年版）</w:t>
      </w:r>
    </w:p>
    <w:p>
      <w:pPr>
        <w:numPr>
          <w:ilvl w:val="0"/>
          <w:numId w:val="1"/>
        </w:numPr>
        <w:adjustRightInd w:val="0"/>
        <w:snapToGrid w:val="0"/>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基本信息</w:t>
      </w:r>
    </w:p>
    <w:tbl>
      <w:tblPr>
        <w:tblStyle w:val="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840"/>
        <w:gridCol w:w="1712"/>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3216" w:type="dxa"/>
            <w:gridSpan w:val="3"/>
            <w:shd w:val="clear" w:color="auto" w:fill="D8D8D8" w:themeFill="background1" w:themeFillShade="D9"/>
            <w:vAlign w:val="center"/>
          </w:tcPr>
          <w:p>
            <w:pPr>
              <w:spacing w:line="360" w:lineRule="auto"/>
              <w:jc w:val="center"/>
              <w:rPr>
                <w:rFonts w:ascii="楷体" w:hAnsi="楷体" w:eastAsia="楷体"/>
                <w:bCs/>
                <w:sz w:val="24"/>
              </w:rPr>
            </w:pPr>
            <w:r>
              <w:rPr>
                <w:rFonts w:ascii="Times New Roman" w:hAnsi="Times New Roman" w:eastAsia="仿宋_GB2312" w:cs="Times New Roman"/>
                <w:b/>
                <w:bCs/>
                <w:sz w:val="24"/>
                <w:szCs w:val="24"/>
              </w:rPr>
              <w:t>推荐渠道</w:t>
            </w:r>
          </w:p>
        </w:tc>
        <w:tc>
          <w:tcPr>
            <w:tcW w:w="6106" w:type="dxa"/>
            <w:gridSpan w:val="3"/>
            <w:shd w:val="clear" w:color="auto" w:fill="FFFFFF" w:themeFill="background1"/>
            <w:vAlign w:val="center"/>
          </w:tcPr>
          <w:p>
            <w:pPr>
              <w:adjustRightInd w:val="0"/>
              <w:snapToGrid w:val="0"/>
              <w:spacing w:line="58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□省级教研部门推荐</w:t>
            </w:r>
          </w:p>
          <w:p>
            <w:pPr>
              <w:spacing w:line="360" w:lineRule="auto"/>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□跨学科专委会委员推荐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3216" w:type="dxa"/>
            <w:gridSpan w:val="3"/>
            <w:shd w:val="clear" w:color="auto" w:fill="D8D8D8" w:themeFill="background1" w:themeFillShade="D9"/>
            <w:vAlign w:val="center"/>
          </w:tcPr>
          <w:p>
            <w:pPr>
              <w:spacing w:line="360" w:lineRule="auto"/>
              <w:jc w:val="center"/>
              <w:rPr>
                <w:rFonts w:ascii="楷体" w:hAnsi="楷体" w:eastAsia="楷体"/>
                <w:bCs/>
                <w:sz w:val="24"/>
              </w:rPr>
            </w:pPr>
            <w:r>
              <w:rPr>
                <w:rFonts w:ascii="Times New Roman" w:hAnsi="Times New Roman" w:eastAsia="仿宋_GB2312" w:cs="Times New Roman"/>
                <w:b/>
                <w:bCs/>
                <w:sz w:val="24"/>
                <w:szCs w:val="24"/>
              </w:rPr>
              <w:t>推荐信息</w:t>
            </w:r>
          </w:p>
        </w:tc>
        <w:tc>
          <w:tcPr>
            <w:tcW w:w="6106" w:type="dxa"/>
            <w:gridSpan w:val="3"/>
            <w:shd w:val="clear" w:color="auto" w:fill="FFFFFF" w:themeFill="background1"/>
            <w:vAlign w:val="center"/>
          </w:tcPr>
          <w:p>
            <w:pPr>
              <w:adjustRightInd w:val="0"/>
              <w:snapToGrid w:val="0"/>
              <w:spacing w:line="58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所在省级行政区为：</w:t>
            </w:r>
          </w:p>
          <w:p>
            <w:pPr>
              <w:spacing w:line="360" w:lineRule="auto"/>
              <w:jc w:val="left"/>
              <w:rPr>
                <w:rFonts w:ascii="楷体" w:hAnsi="楷体" w:eastAsia="楷体"/>
                <w:b/>
                <w:sz w:val="24"/>
              </w:rPr>
            </w:pPr>
            <w:r>
              <w:rPr>
                <w:rFonts w:hint="eastAsia" w:ascii="Times New Roman" w:hAnsi="Times New Roman" w:eastAsia="仿宋_GB2312" w:cs="Times New Roman"/>
                <w:bCs/>
                <w:sz w:val="24"/>
                <w:szCs w:val="24"/>
              </w:rPr>
              <w:t>跨学科</w:t>
            </w:r>
            <w:r>
              <w:rPr>
                <w:rFonts w:ascii="Times New Roman" w:hAnsi="Times New Roman" w:eastAsia="仿宋_GB2312" w:cs="Times New Roman"/>
                <w:bCs/>
                <w:sz w:val="24"/>
                <w:szCs w:val="24"/>
              </w:rPr>
              <w:t>专委会委员姓名：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设计者</w:t>
            </w:r>
          </w:p>
        </w:tc>
        <w:tc>
          <w:tcPr>
            <w:tcW w:w="3686" w:type="dxa"/>
            <w:gridSpan w:val="3"/>
            <w:vAlign w:val="center"/>
          </w:tcPr>
          <w:p>
            <w:pPr>
              <w:spacing w:line="360" w:lineRule="auto"/>
              <w:jc w:val="center"/>
              <w:rPr>
                <w:rFonts w:ascii="楷体" w:hAnsi="楷体" w:eastAsia="楷体"/>
                <w:b/>
                <w:sz w:val="24"/>
              </w:rPr>
            </w:pPr>
            <w:r>
              <w:rPr>
                <w:rFonts w:hint="eastAsia" w:ascii="楷体" w:hAnsi="楷体" w:eastAsia="楷体"/>
                <w:bCs/>
                <w:sz w:val="24"/>
              </w:rPr>
              <w:t>（不超过</w:t>
            </w:r>
            <w:r>
              <w:rPr>
                <w:rFonts w:ascii="楷体" w:hAnsi="楷体" w:eastAsia="楷体"/>
                <w:bCs/>
                <w:sz w:val="24"/>
              </w:rPr>
              <w:t>5</w:t>
            </w:r>
            <w:r>
              <w:rPr>
                <w:rFonts w:hint="eastAsia" w:ascii="楷体" w:hAnsi="楷体" w:eastAsia="楷体"/>
                <w:bCs/>
                <w:sz w:val="24"/>
              </w:rPr>
              <w:t>人）</w:t>
            </w:r>
          </w:p>
        </w:tc>
        <w:tc>
          <w:tcPr>
            <w:tcW w:w="1559"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指导者</w:t>
            </w:r>
          </w:p>
        </w:tc>
        <w:tc>
          <w:tcPr>
            <w:tcW w:w="2835" w:type="dxa"/>
            <w:vAlign w:val="center"/>
          </w:tcPr>
          <w:p>
            <w:pPr>
              <w:spacing w:line="360" w:lineRule="auto"/>
              <w:jc w:val="center"/>
              <w:rPr>
                <w:rFonts w:ascii="楷体" w:hAnsi="楷体" w:eastAsia="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联系电话</w:t>
            </w:r>
          </w:p>
        </w:tc>
        <w:tc>
          <w:tcPr>
            <w:tcW w:w="3686" w:type="dxa"/>
            <w:gridSpan w:val="3"/>
            <w:vAlign w:val="center"/>
          </w:tcPr>
          <w:p>
            <w:pPr>
              <w:spacing w:line="360" w:lineRule="auto"/>
              <w:jc w:val="center"/>
              <w:rPr>
                <w:rFonts w:ascii="楷体" w:hAnsi="楷体" w:eastAsia="楷体"/>
                <w:b/>
                <w:sz w:val="24"/>
              </w:rPr>
            </w:pPr>
          </w:p>
        </w:tc>
        <w:tc>
          <w:tcPr>
            <w:tcW w:w="1559"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电子邮箱</w:t>
            </w:r>
          </w:p>
        </w:tc>
        <w:tc>
          <w:tcPr>
            <w:tcW w:w="2835" w:type="dxa"/>
            <w:vAlign w:val="center"/>
          </w:tcPr>
          <w:p>
            <w:pPr>
              <w:spacing w:line="360" w:lineRule="auto"/>
              <w:jc w:val="center"/>
              <w:rPr>
                <w:rFonts w:ascii="楷体" w:hAnsi="楷体" w:eastAsia="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通讯地址</w:t>
            </w:r>
          </w:p>
        </w:tc>
        <w:tc>
          <w:tcPr>
            <w:tcW w:w="8080" w:type="dxa"/>
            <w:gridSpan w:val="5"/>
            <w:vAlign w:val="center"/>
          </w:tcPr>
          <w:p>
            <w:pPr>
              <w:spacing w:line="360" w:lineRule="auto"/>
              <w:jc w:val="center"/>
              <w:rPr>
                <w:rFonts w:ascii="楷体" w:hAnsi="楷体" w:eastAsia="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所在学校</w:t>
            </w:r>
          </w:p>
        </w:tc>
        <w:tc>
          <w:tcPr>
            <w:tcW w:w="3686" w:type="dxa"/>
            <w:gridSpan w:val="3"/>
            <w:vAlign w:val="center"/>
          </w:tcPr>
          <w:p>
            <w:pPr>
              <w:spacing w:line="360" w:lineRule="auto"/>
              <w:jc w:val="center"/>
              <w:rPr>
                <w:rFonts w:ascii="楷体" w:hAnsi="楷体" w:eastAsia="楷体"/>
                <w:b/>
                <w:sz w:val="24"/>
              </w:rPr>
            </w:pPr>
          </w:p>
        </w:tc>
        <w:tc>
          <w:tcPr>
            <w:tcW w:w="1559"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实施年级</w:t>
            </w:r>
          </w:p>
        </w:tc>
        <w:tc>
          <w:tcPr>
            <w:tcW w:w="2835" w:type="dxa"/>
            <w:vAlign w:val="center"/>
          </w:tcPr>
          <w:p>
            <w:pPr>
              <w:spacing w:line="360" w:lineRule="auto"/>
              <w:jc w:val="center"/>
              <w:rPr>
                <w:rFonts w:ascii="楷体" w:hAnsi="楷体" w:eastAsia="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执教学科</w:t>
            </w:r>
          </w:p>
        </w:tc>
        <w:tc>
          <w:tcPr>
            <w:tcW w:w="3686" w:type="dxa"/>
            <w:gridSpan w:val="3"/>
            <w:vAlign w:val="center"/>
          </w:tcPr>
          <w:p>
            <w:pPr>
              <w:spacing w:line="360" w:lineRule="auto"/>
              <w:jc w:val="center"/>
              <w:rPr>
                <w:rFonts w:ascii="楷体" w:hAnsi="楷体" w:eastAsia="楷体"/>
                <w:b/>
                <w:sz w:val="24"/>
              </w:rPr>
            </w:pPr>
          </w:p>
        </w:tc>
        <w:tc>
          <w:tcPr>
            <w:tcW w:w="1559" w:type="dxa"/>
            <w:shd w:val="clear" w:color="auto" w:fill="D8D8D8" w:themeFill="background1" w:themeFillShade="D9"/>
            <w:vAlign w:val="center"/>
          </w:tcPr>
          <w:p>
            <w:pPr>
              <w:spacing w:line="360" w:lineRule="auto"/>
              <w:jc w:val="center"/>
              <w:rPr>
                <w:rFonts w:ascii="楷体" w:hAnsi="楷体" w:eastAsia="楷体" w:cs="黑体"/>
                <w:b/>
                <w:bCs/>
                <w:sz w:val="24"/>
              </w:rPr>
            </w:pPr>
            <w:r>
              <w:rPr>
                <w:rFonts w:hint="eastAsia" w:ascii="楷体" w:hAnsi="楷体" w:eastAsia="楷体" w:cs="黑体"/>
                <w:b/>
                <w:bCs/>
                <w:sz w:val="24"/>
              </w:rPr>
              <w:t>所跨学科</w:t>
            </w:r>
          </w:p>
        </w:tc>
        <w:tc>
          <w:tcPr>
            <w:tcW w:w="2835" w:type="dxa"/>
            <w:vAlign w:val="center"/>
          </w:tcPr>
          <w:p>
            <w:pPr>
              <w:spacing w:line="360" w:lineRule="auto"/>
              <w:jc w:val="center"/>
              <w:rPr>
                <w:rFonts w:ascii="楷体" w:hAnsi="楷体" w:eastAsia="楷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376" w:type="dxa"/>
            <w:gridSpan w:val="2"/>
            <w:shd w:val="clear" w:color="auto" w:fill="D8D8D8" w:themeFill="background1" w:themeFillShade="D9"/>
            <w:vAlign w:val="center"/>
          </w:tcPr>
          <w:p>
            <w:pPr>
              <w:spacing w:line="360" w:lineRule="auto"/>
              <w:jc w:val="center"/>
              <w:rPr>
                <w:rFonts w:ascii="楷体" w:hAnsi="楷体" w:eastAsia="楷体"/>
                <w:b/>
                <w:sz w:val="24"/>
              </w:rPr>
            </w:pPr>
            <w:r>
              <w:rPr>
                <w:rFonts w:hint="eastAsia" w:ascii="楷体" w:hAnsi="楷体" w:eastAsia="楷体" w:cs="黑体"/>
                <w:b/>
                <w:bCs/>
                <w:sz w:val="24"/>
              </w:rPr>
              <w:t>使用教材版本</w:t>
            </w:r>
          </w:p>
        </w:tc>
        <w:tc>
          <w:tcPr>
            <w:tcW w:w="6946" w:type="dxa"/>
            <w:gridSpan w:val="4"/>
          </w:tcPr>
          <w:p>
            <w:pPr>
              <w:spacing w:line="360" w:lineRule="auto"/>
              <w:jc w:val="left"/>
              <w:rPr>
                <w:rFonts w:ascii="仿宋" w:hAnsi="仿宋" w:eastAsia="仿宋"/>
                <w:sz w:val="24"/>
              </w:rPr>
            </w:pPr>
            <w:r>
              <w:rPr>
                <w:rFonts w:hint="eastAsia" w:ascii="仿宋" w:hAnsi="仿宋" w:eastAsia="仿宋"/>
                <w:sz w:val="24"/>
              </w:rPr>
              <w:t>填写学科教材的版本、册次（地方、校本课程填无）</w:t>
            </w:r>
          </w:p>
        </w:tc>
      </w:tr>
    </w:tbl>
    <w:p>
      <w:pPr>
        <w:rPr>
          <w:rFonts w:ascii="楷体" w:hAnsi="楷体" w:eastAsia="楷体"/>
          <w:b/>
          <w:bCs/>
          <w:sz w:val="28"/>
          <w:szCs w:val="28"/>
        </w:rPr>
      </w:pPr>
    </w:p>
    <w:p>
      <w:pPr>
        <w:adjustRightInd w:val="0"/>
        <w:snapToGrid w:val="0"/>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二、主题（单元）设计</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主题（单元）名称：</w:t>
      </w:r>
    </w:p>
    <w:p>
      <w:pPr>
        <w:pStyle w:val="4"/>
        <w:numPr>
          <w:ilvl w:val="0"/>
          <w:numId w:val="2"/>
        </w:numPr>
        <w:ind w:firstLineChars="0"/>
        <w:rPr>
          <w:rFonts w:ascii="楷体" w:hAnsi="楷体" w:eastAsia="楷体"/>
          <w:bCs/>
          <w:sz w:val="28"/>
          <w:szCs w:val="28"/>
        </w:rPr>
      </w:pPr>
      <w:r>
        <w:rPr>
          <w:rFonts w:hint="eastAsia" w:ascii="楷体" w:hAnsi="楷体" w:eastAsia="楷体"/>
          <w:b/>
          <w:bCs/>
          <w:sz w:val="28"/>
          <w:szCs w:val="28"/>
        </w:rPr>
        <w:t>主题（单元）学习活动学时：</w:t>
      </w:r>
      <w:r>
        <w:rPr>
          <w:rFonts w:hint="eastAsia" w:ascii="楷体" w:hAnsi="楷体" w:eastAsia="楷体"/>
          <w:bCs/>
          <w:sz w:val="28"/>
          <w:szCs w:val="28"/>
        </w:rPr>
        <w:t>共？学时</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主题（单元）涉及学科：</w:t>
      </w:r>
    </w:p>
    <w:p>
      <w:pPr>
        <w:pStyle w:val="4"/>
        <w:ind w:firstLine="480"/>
        <w:rPr>
          <w:rFonts w:ascii="仿宋" w:hAnsi="仿宋" w:eastAsia="仿宋"/>
          <w:sz w:val="24"/>
        </w:rPr>
      </w:pPr>
      <w:r>
        <w:rPr>
          <w:rFonts w:hint="eastAsia" w:ascii="仿宋" w:hAnsi="仿宋" w:eastAsia="仿宋"/>
          <w:sz w:val="24"/>
        </w:rPr>
        <w:t>简要说明本单元中所需涉及的具体学科及相应知识、方法等。</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主题（单元）设计说明</w:t>
      </w:r>
    </w:p>
    <w:p>
      <w:pPr>
        <w:ind w:firstLine="480" w:firstLineChars="200"/>
        <w:rPr>
          <w:rFonts w:ascii="仿宋" w:hAnsi="仿宋" w:eastAsia="仿宋"/>
          <w:sz w:val="24"/>
        </w:rPr>
      </w:pPr>
      <w:r>
        <w:rPr>
          <w:rFonts w:hint="eastAsia" w:ascii="仿宋" w:hAnsi="仿宋" w:eastAsia="仿宋"/>
          <w:sz w:val="24"/>
        </w:rPr>
        <w:t>依据课程标准</w:t>
      </w:r>
      <w:r>
        <w:rPr>
          <w:rFonts w:ascii="仿宋" w:hAnsi="仿宋" w:eastAsia="仿宋"/>
          <w:sz w:val="24"/>
        </w:rPr>
        <w:t>、</w:t>
      </w:r>
      <w:r>
        <w:rPr>
          <w:rFonts w:hint="eastAsia" w:ascii="仿宋" w:hAnsi="仿宋" w:eastAsia="仿宋"/>
          <w:sz w:val="24"/>
        </w:rPr>
        <w:t>学生情况对主题活动设计进行说明。</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主题（单元）学习活动目标</w:t>
      </w:r>
    </w:p>
    <w:p>
      <w:pPr>
        <w:pStyle w:val="4"/>
        <w:ind w:left="420" w:firstLine="0" w:firstLineChars="0"/>
        <w:rPr>
          <w:rFonts w:ascii="仿宋" w:hAnsi="仿宋" w:eastAsia="仿宋"/>
          <w:sz w:val="24"/>
        </w:rPr>
      </w:pPr>
      <w:r>
        <w:rPr>
          <w:rFonts w:hint="eastAsia" w:ascii="仿宋" w:hAnsi="仿宋" w:eastAsia="仿宋"/>
          <w:sz w:val="24"/>
        </w:rPr>
        <w:t>基于课程标准、分析教材、结合学情确定，体现素养导向的目标。</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主题（单元）学习评价设计</w:t>
      </w:r>
    </w:p>
    <w:p>
      <w:pPr>
        <w:pStyle w:val="4"/>
        <w:ind w:firstLine="480"/>
        <w:rPr>
          <w:rFonts w:ascii="楷体" w:hAnsi="楷体" w:eastAsia="楷体"/>
          <w:b/>
          <w:bCs/>
          <w:sz w:val="28"/>
          <w:szCs w:val="28"/>
        </w:rPr>
      </w:pPr>
      <w:r>
        <w:rPr>
          <w:rFonts w:hint="eastAsia" w:ascii="仿宋" w:hAnsi="仿宋" w:eastAsia="仿宋"/>
          <w:sz w:val="24"/>
        </w:rPr>
        <w:t>基于课程标准、结合学情、目标设计，关注过程性评价，设计表现性评价指标。</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主题（单元）学习活动环境</w:t>
      </w:r>
    </w:p>
    <w:p>
      <w:pPr>
        <w:ind w:firstLine="480" w:firstLineChars="200"/>
        <w:rPr>
          <w:rFonts w:ascii="仿宋" w:hAnsi="仿宋" w:eastAsia="仿宋"/>
          <w:sz w:val="24"/>
        </w:rPr>
      </w:pPr>
      <w:r>
        <w:rPr>
          <w:rFonts w:hint="eastAsia" w:ascii="仿宋" w:hAnsi="仿宋" w:eastAsia="仿宋"/>
          <w:sz w:val="24"/>
        </w:rPr>
        <w:t>说明开放性学习环境情况，如教室桌椅摆放、黑板、实验设备器材、多媒体设备、智能终端等（物理环境）和数字资源、软件工具、网络平台等（虚拟环境）等。</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主题（单元）学习活动</w:t>
      </w:r>
      <w:r>
        <w:rPr>
          <w:rFonts w:ascii="楷体" w:hAnsi="楷体" w:eastAsia="楷体"/>
          <w:b/>
          <w:bCs/>
          <w:sz w:val="28"/>
          <w:szCs w:val="28"/>
        </w:rPr>
        <w:t>/</w:t>
      </w:r>
      <w:r>
        <w:rPr>
          <w:rFonts w:hint="eastAsia" w:ascii="楷体" w:hAnsi="楷体" w:eastAsia="楷体"/>
          <w:b/>
          <w:bCs/>
          <w:sz w:val="28"/>
          <w:szCs w:val="28"/>
        </w:rPr>
        <w:t>任务设计</w:t>
      </w:r>
    </w:p>
    <w:p>
      <w:pPr>
        <w:pStyle w:val="4"/>
        <w:ind w:firstLine="480"/>
        <w:rPr>
          <w:rFonts w:ascii="仿宋" w:hAnsi="仿宋" w:eastAsia="仿宋"/>
          <w:sz w:val="24"/>
        </w:rPr>
      </w:pPr>
      <w:r>
        <w:rPr>
          <w:rFonts w:hint="eastAsia" w:ascii="仿宋" w:hAnsi="仿宋" w:eastAsia="仿宋"/>
          <w:sz w:val="24"/>
        </w:rPr>
        <w:t>呈现活动名称，概述活动的内容、过程、环境等，标注与目标关联。给出驱动问题或核心问题，说明</w:t>
      </w:r>
      <w:r>
        <w:rPr>
          <w:rFonts w:ascii="仿宋" w:hAnsi="仿宋" w:eastAsia="仿宋"/>
          <w:sz w:val="24"/>
        </w:rPr>
        <w:t>具体的问题情境，明确本单元所要解决的实际问题</w:t>
      </w:r>
      <w:r>
        <w:rPr>
          <w:rFonts w:hint="eastAsia" w:ascii="仿宋" w:hAnsi="仿宋" w:eastAsia="仿宋"/>
          <w:sz w:val="24"/>
        </w:rPr>
        <w:t>。</w:t>
      </w:r>
    </w:p>
    <w:p>
      <w:pPr>
        <w:pStyle w:val="4"/>
        <w:numPr>
          <w:ilvl w:val="0"/>
          <w:numId w:val="3"/>
        </w:numPr>
        <w:ind w:firstLineChars="0"/>
      </w:pPr>
      <w:r>
        <w:rPr>
          <w:rFonts w:hint="eastAsia" w:ascii="仿宋" w:hAnsi="仿宋" w:eastAsia="仿宋"/>
          <w:sz w:val="24"/>
        </w:rPr>
        <w:t>活动</w:t>
      </w:r>
      <w:r>
        <w:rPr>
          <w:rFonts w:ascii="仿宋" w:hAnsi="仿宋" w:eastAsia="仿宋"/>
          <w:sz w:val="24"/>
        </w:rPr>
        <w:t>/</w:t>
      </w:r>
      <w:r>
        <w:rPr>
          <w:rFonts w:hint="eastAsia" w:ascii="仿宋" w:hAnsi="仿宋" w:eastAsia="仿宋"/>
          <w:sz w:val="24"/>
        </w:rPr>
        <w:t>任务1：</w:t>
      </w:r>
    </w:p>
    <w:p>
      <w:pPr>
        <w:pStyle w:val="4"/>
        <w:numPr>
          <w:ilvl w:val="0"/>
          <w:numId w:val="3"/>
        </w:numPr>
        <w:ind w:firstLineChars="0"/>
        <w:rPr>
          <w:rFonts w:ascii="仿宋" w:hAnsi="仿宋" w:eastAsia="仿宋"/>
          <w:sz w:val="24"/>
        </w:rPr>
      </w:pPr>
      <w:r>
        <w:rPr>
          <w:rFonts w:hint="eastAsia" w:ascii="仿宋" w:hAnsi="仿宋" w:eastAsia="仿宋"/>
          <w:sz w:val="24"/>
        </w:rPr>
        <w:t>活动</w:t>
      </w:r>
      <w:r>
        <w:rPr>
          <w:rFonts w:ascii="仿宋" w:hAnsi="仿宋" w:eastAsia="仿宋"/>
          <w:sz w:val="24"/>
        </w:rPr>
        <w:t>/</w:t>
      </w:r>
      <w:r>
        <w:rPr>
          <w:rFonts w:hint="eastAsia" w:ascii="仿宋" w:hAnsi="仿宋" w:eastAsia="仿宋"/>
          <w:sz w:val="24"/>
        </w:rPr>
        <w:t>任务</w:t>
      </w:r>
      <w:r>
        <w:rPr>
          <w:rFonts w:ascii="仿宋" w:hAnsi="仿宋" w:eastAsia="仿宋"/>
          <w:sz w:val="24"/>
        </w:rPr>
        <w:t>2</w:t>
      </w:r>
      <w:r>
        <w:rPr>
          <w:rFonts w:hint="eastAsia" w:ascii="仿宋" w:hAnsi="仿宋" w:eastAsia="仿宋"/>
          <w:sz w:val="24"/>
        </w:rPr>
        <w:t>：</w:t>
      </w:r>
    </w:p>
    <w:p>
      <w:pPr>
        <w:pStyle w:val="4"/>
        <w:numPr>
          <w:ilvl w:val="0"/>
          <w:numId w:val="3"/>
        </w:numPr>
        <w:ind w:firstLineChars="0"/>
        <w:rPr>
          <w:rFonts w:ascii="仿宋" w:hAnsi="仿宋" w:eastAsia="仿宋"/>
          <w:sz w:val="24"/>
        </w:rPr>
      </w:pPr>
      <w:r>
        <w:rPr>
          <w:rFonts w:hint="eastAsia" w:ascii="仿宋" w:hAnsi="仿宋" w:eastAsia="仿宋"/>
          <w:sz w:val="24"/>
        </w:rPr>
        <w:t>活动</w:t>
      </w:r>
      <w:r>
        <w:rPr>
          <w:rFonts w:ascii="仿宋" w:hAnsi="仿宋" w:eastAsia="仿宋"/>
          <w:sz w:val="24"/>
        </w:rPr>
        <w:t>/</w:t>
      </w:r>
      <w:r>
        <w:rPr>
          <w:rFonts w:hint="eastAsia" w:ascii="仿宋" w:hAnsi="仿宋" w:eastAsia="仿宋"/>
          <w:sz w:val="24"/>
        </w:rPr>
        <w:t>任务</w:t>
      </w:r>
      <w:r>
        <w:rPr>
          <w:rFonts w:ascii="仿宋" w:hAnsi="仿宋" w:eastAsia="仿宋"/>
          <w:sz w:val="24"/>
        </w:rPr>
        <w:t>3</w:t>
      </w:r>
      <w:r>
        <w:rPr>
          <w:rFonts w:hint="eastAsia" w:ascii="仿宋" w:hAnsi="仿宋" w:eastAsia="仿宋"/>
          <w:sz w:val="24"/>
        </w:rPr>
        <w:t>：</w:t>
      </w:r>
    </w:p>
    <w:p>
      <w:pPr>
        <w:pStyle w:val="4"/>
        <w:numPr>
          <w:ilvl w:val="0"/>
          <w:numId w:val="3"/>
        </w:numPr>
        <w:ind w:firstLineChars="0"/>
        <w:rPr>
          <w:rFonts w:ascii="仿宋" w:hAnsi="仿宋" w:eastAsia="仿宋"/>
          <w:sz w:val="24"/>
        </w:rPr>
      </w:pPr>
      <w:r>
        <w:rPr>
          <w:rFonts w:ascii="仿宋" w:hAnsi="仿宋" w:eastAsia="仿宋"/>
          <w:sz w:val="24"/>
        </w:rPr>
        <w:t>……</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主题（单元）作业设计</w:t>
      </w:r>
    </w:p>
    <w:p>
      <w:pPr>
        <w:spacing w:line="360" w:lineRule="auto"/>
        <w:ind w:firstLine="480" w:firstLineChars="200"/>
        <w:rPr>
          <w:rFonts w:ascii="仿宋" w:hAnsi="仿宋" w:eastAsia="仿宋"/>
          <w:sz w:val="24"/>
        </w:rPr>
      </w:pPr>
      <w:r>
        <w:rPr>
          <w:rFonts w:hint="eastAsia" w:ascii="仿宋" w:hAnsi="仿宋" w:eastAsia="仿宋"/>
          <w:sz w:val="24"/>
        </w:rPr>
        <w:t>结合主题单元内容及目标整体设计单元作业</w:t>
      </w:r>
      <w:r>
        <w:rPr>
          <w:rFonts w:ascii="仿宋" w:hAnsi="仿宋" w:eastAsia="仿宋"/>
          <w:sz w:val="24"/>
        </w:rPr>
        <w:t>，</w:t>
      </w:r>
      <w:r>
        <w:rPr>
          <w:rFonts w:hint="eastAsia" w:ascii="仿宋" w:hAnsi="仿宋" w:eastAsia="仿宋"/>
          <w:sz w:val="24"/>
        </w:rPr>
        <w:t>在作业类型</w:t>
      </w:r>
      <w:r>
        <w:rPr>
          <w:rFonts w:ascii="仿宋" w:hAnsi="仿宋" w:eastAsia="仿宋"/>
          <w:sz w:val="24"/>
        </w:rPr>
        <w:t>、</w:t>
      </w:r>
      <w:r>
        <w:rPr>
          <w:rFonts w:hint="eastAsia" w:ascii="仿宋" w:hAnsi="仿宋" w:eastAsia="仿宋"/>
          <w:sz w:val="24"/>
        </w:rPr>
        <w:t>难度</w:t>
      </w:r>
      <w:r>
        <w:rPr>
          <w:rFonts w:ascii="仿宋" w:hAnsi="仿宋" w:eastAsia="仿宋"/>
          <w:sz w:val="24"/>
        </w:rPr>
        <w:t>、</w:t>
      </w:r>
      <w:r>
        <w:rPr>
          <w:rFonts w:hint="eastAsia" w:ascii="仿宋" w:hAnsi="仿宋" w:eastAsia="仿宋"/>
          <w:sz w:val="24"/>
        </w:rPr>
        <w:t>时长等方面综合考虑</w:t>
      </w:r>
      <w:r>
        <w:rPr>
          <w:rFonts w:ascii="仿宋" w:hAnsi="仿宋" w:eastAsia="仿宋"/>
          <w:sz w:val="24"/>
        </w:rPr>
        <w:t>，</w:t>
      </w:r>
      <w:r>
        <w:rPr>
          <w:rFonts w:hint="eastAsia" w:ascii="仿宋" w:hAnsi="仿宋" w:eastAsia="仿宋"/>
          <w:sz w:val="24"/>
        </w:rPr>
        <w:t>尤其关注跨学科作业的设计</w:t>
      </w:r>
      <w:r>
        <w:rPr>
          <w:rFonts w:ascii="仿宋" w:hAnsi="仿宋" w:eastAsia="仿宋"/>
          <w:sz w:val="24"/>
        </w:rPr>
        <w:t>。</w:t>
      </w:r>
      <w:r>
        <w:rPr>
          <w:rFonts w:hint="eastAsia" w:ascii="仿宋" w:hAnsi="仿宋" w:eastAsia="仿宋"/>
          <w:sz w:val="24"/>
        </w:rPr>
        <w:t>单元作业设计要关注实践性、综合性。</w:t>
      </w:r>
    </w:p>
    <w:p>
      <w:pPr>
        <w:pStyle w:val="4"/>
        <w:numPr>
          <w:ilvl w:val="0"/>
          <w:numId w:val="2"/>
        </w:numPr>
        <w:ind w:firstLineChars="0"/>
        <w:rPr>
          <w:rFonts w:ascii="楷体" w:hAnsi="楷体" w:eastAsia="楷体"/>
          <w:b/>
          <w:bCs/>
          <w:sz w:val="28"/>
          <w:szCs w:val="28"/>
        </w:rPr>
      </w:pPr>
      <w:r>
        <w:rPr>
          <w:rFonts w:hint="eastAsia" w:ascii="楷体" w:hAnsi="楷体" w:eastAsia="楷体"/>
          <w:b/>
          <w:bCs/>
          <w:sz w:val="28"/>
          <w:szCs w:val="28"/>
        </w:rPr>
        <w:t>主题（单元）教学结构图</w:t>
      </w:r>
    </w:p>
    <w:p>
      <w:pPr>
        <w:pStyle w:val="4"/>
        <w:ind w:firstLine="480"/>
        <w:rPr>
          <w:rFonts w:ascii="仿宋" w:hAnsi="仿宋" w:eastAsia="仿宋"/>
          <w:sz w:val="24"/>
        </w:rPr>
      </w:pPr>
      <w:r>
        <w:rPr>
          <w:rFonts w:hint="eastAsia" w:ascii="仿宋" w:hAnsi="仿宋" w:eastAsia="仿宋"/>
          <w:sz w:val="24"/>
        </w:rPr>
        <w:t>通过结构图说明主题中几个活动之间的关系和主要教学内容。</w:t>
      </w:r>
    </w:p>
    <w:p>
      <w:pPr>
        <w:pStyle w:val="4"/>
        <w:ind w:firstLine="0" w:firstLineChars="0"/>
        <w:rPr>
          <w:rFonts w:ascii="楷体" w:hAnsi="楷体" w:eastAsia="楷体"/>
          <w:b/>
          <w:bCs/>
          <w:sz w:val="28"/>
          <w:szCs w:val="28"/>
        </w:rPr>
      </w:pPr>
    </w:p>
    <w:p>
      <w:pPr>
        <w:adjustRightInd w:val="0"/>
        <w:snapToGrid w:val="0"/>
        <w:spacing w:line="580" w:lineRule="exact"/>
        <w:jc w:val="center"/>
        <w:rPr>
          <w:rFonts w:ascii="黑体" w:hAnsi="黑体" w:eastAsia="黑体" w:cs="Times New Roman"/>
          <w:bCs/>
          <w:sz w:val="32"/>
          <w:szCs w:val="32"/>
        </w:rPr>
      </w:pPr>
      <w:r>
        <w:rPr>
          <w:rFonts w:hint="eastAsia" w:ascii="黑体" w:hAnsi="黑体" w:eastAsia="黑体" w:cs="Times New Roman"/>
          <w:bCs/>
          <w:sz w:val="32"/>
          <w:szCs w:val="32"/>
        </w:rPr>
        <w:t>三、学时设计</w:t>
      </w:r>
    </w:p>
    <w:p>
      <w:pPr>
        <w:pStyle w:val="4"/>
        <w:numPr>
          <w:ilvl w:val="0"/>
          <w:numId w:val="4"/>
        </w:numPr>
        <w:ind w:firstLineChars="0"/>
        <w:rPr>
          <w:rFonts w:ascii="楷体" w:hAnsi="楷体" w:eastAsia="楷体"/>
          <w:b/>
          <w:sz w:val="28"/>
          <w:szCs w:val="28"/>
        </w:rPr>
      </w:pPr>
      <w:r>
        <w:rPr>
          <w:rFonts w:hint="eastAsia" w:ascii="楷体" w:hAnsi="楷体" w:eastAsia="楷体"/>
          <w:b/>
          <w:sz w:val="28"/>
          <w:szCs w:val="28"/>
        </w:rPr>
        <w:t>第？学时</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标题：</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教学内容分析</w:t>
      </w:r>
    </w:p>
    <w:p>
      <w:pPr>
        <w:ind w:firstLine="480" w:firstLineChars="200"/>
        <w:rPr>
          <w:rFonts w:ascii="楷体" w:hAnsi="楷体" w:eastAsia="楷体"/>
          <w:b/>
          <w:bCs/>
          <w:sz w:val="28"/>
          <w:szCs w:val="28"/>
        </w:rPr>
      </w:pPr>
      <w:r>
        <w:rPr>
          <w:rFonts w:hint="eastAsia" w:ascii="仿宋" w:hAnsi="仿宋" w:eastAsia="仿宋"/>
          <w:sz w:val="24"/>
        </w:rPr>
        <w:t>分析本课时教学</w:t>
      </w:r>
      <w:r>
        <w:rPr>
          <w:rFonts w:ascii="仿宋" w:hAnsi="仿宋" w:eastAsia="仿宋"/>
          <w:sz w:val="24"/>
        </w:rPr>
        <w:t>内容</w:t>
      </w:r>
      <w:r>
        <w:rPr>
          <w:rFonts w:hint="eastAsia" w:ascii="仿宋" w:hAnsi="仿宋" w:eastAsia="仿宋"/>
          <w:sz w:val="24"/>
        </w:rPr>
        <w:t>在主题单元中的位置，特别要说明核心内容对发展学生核心素养的功能价值分析。</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学情分析</w:t>
      </w:r>
    </w:p>
    <w:p>
      <w:pPr>
        <w:ind w:firstLine="480" w:firstLineChars="200"/>
        <w:rPr>
          <w:rFonts w:ascii="楷体" w:hAnsi="楷体" w:eastAsia="楷体"/>
          <w:b/>
          <w:bCs/>
          <w:sz w:val="28"/>
          <w:szCs w:val="28"/>
        </w:rPr>
      </w:pPr>
      <w:r>
        <w:rPr>
          <w:rFonts w:ascii="仿宋" w:hAnsi="仿宋" w:eastAsia="仿宋"/>
          <w:sz w:val="24"/>
        </w:rPr>
        <w:t>学生</w:t>
      </w:r>
      <w:r>
        <w:rPr>
          <w:rFonts w:hint="eastAsia" w:ascii="仿宋" w:hAnsi="仿宋" w:eastAsia="仿宋"/>
          <w:sz w:val="24"/>
        </w:rPr>
        <w:t>与本课时学习相关的学习经验、知识储备、学科能力水平、学生兴趣与需求</w:t>
      </w:r>
      <w:r>
        <w:rPr>
          <w:rFonts w:ascii="仿宋" w:hAnsi="仿宋" w:eastAsia="仿宋"/>
          <w:sz w:val="24"/>
        </w:rPr>
        <w:t>分析</w:t>
      </w:r>
      <w:r>
        <w:rPr>
          <w:rFonts w:hint="eastAsia" w:ascii="仿宋" w:hAnsi="仿宋" w:eastAsia="仿宋"/>
          <w:sz w:val="24"/>
        </w:rPr>
        <w:t>，学生发展</w:t>
      </w:r>
      <w:r>
        <w:rPr>
          <w:rFonts w:ascii="仿宋" w:hAnsi="仿宋" w:eastAsia="仿宋"/>
          <w:sz w:val="24"/>
        </w:rPr>
        <w:t>需求</w:t>
      </w:r>
      <w:r>
        <w:rPr>
          <w:rFonts w:hint="eastAsia" w:ascii="仿宋" w:hAnsi="仿宋" w:eastAsia="仿宋"/>
          <w:sz w:val="24"/>
        </w:rPr>
        <w:t>、发展路径</w:t>
      </w:r>
      <w:r>
        <w:rPr>
          <w:rFonts w:ascii="仿宋" w:hAnsi="仿宋" w:eastAsia="仿宋"/>
          <w:sz w:val="24"/>
        </w:rPr>
        <w:t>分析</w:t>
      </w:r>
      <w:r>
        <w:rPr>
          <w:rFonts w:hint="eastAsia" w:ascii="仿宋" w:hAnsi="仿宋" w:eastAsia="仿宋"/>
          <w:sz w:val="24"/>
        </w:rPr>
        <w:t>，学习本课时可能碰到的困难。</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学习目标</w:t>
      </w:r>
    </w:p>
    <w:p>
      <w:pPr>
        <w:ind w:firstLine="480" w:firstLineChars="200"/>
        <w:rPr>
          <w:rFonts w:ascii="楷体" w:hAnsi="楷体" w:eastAsia="楷体"/>
          <w:b/>
          <w:bCs/>
          <w:sz w:val="28"/>
          <w:szCs w:val="28"/>
        </w:rPr>
      </w:pPr>
      <w:r>
        <w:rPr>
          <w:rFonts w:hint="eastAsia" w:ascii="仿宋" w:hAnsi="仿宋" w:eastAsia="仿宋"/>
          <w:sz w:val="24"/>
        </w:rPr>
        <w:t>根据国家课程标准和学生实际，指向学科核心内容、学科思想方法、学科核心素养的发展，描述学生经历学习过程后应达成的目标。分条描述。</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学习重点、难点</w:t>
      </w:r>
    </w:p>
    <w:p>
      <w:pPr>
        <w:pStyle w:val="4"/>
        <w:ind w:left="420" w:firstLine="0" w:firstLineChars="0"/>
        <w:rPr>
          <w:rFonts w:ascii="楷体" w:hAnsi="楷体" w:eastAsia="楷体"/>
          <w:b/>
          <w:bCs/>
          <w:sz w:val="28"/>
          <w:szCs w:val="28"/>
        </w:rPr>
      </w:pPr>
      <w:r>
        <w:rPr>
          <w:rFonts w:hint="eastAsia" w:ascii="仿宋" w:hAnsi="仿宋" w:eastAsia="仿宋"/>
          <w:sz w:val="24"/>
        </w:rPr>
        <w:t>教学中学生应该掌握的重要内容和学生难以掌握的内容。</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学习评价设计</w:t>
      </w:r>
    </w:p>
    <w:p>
      <w:pPr>
        <w:pStyle w:val="4"/>
        <w:ind w:left="420" w:firstLine="0" w:firstLineChars="0"/>
        <w:rPr>
          <w:rFonts w:ascii="楷体" w:hAnsi="楷体" w:eastAsia="楷体"/>
          <w:b/>
          <w:bCs/>
          <w:sz w:val="28"/>
          <w:szCs w:val="28"/>
        </w:rPr>
      </w:pPr>
      <w:r>
        <w:rPr>
          <w:rFonts w:hint="eastAsia" w:ascii="仿宋" w:hAnsi="仿宋" w:eastAsia="仿宋"/>
          <w:sz w:val="24"/>
        </w:rPr>
        <w:t>学习评价设计突出诊断性、过程性、表现性、激励性。</w:t>
      </w:r>
    </w:p>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学习活动设计</w:t>
      </w:r>
    </w:p>
    <w:tbl>
      <w:tblPr>
        <w:tblStyle w:val="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02"/>
        <w:gridCol w:w="1843"/>
        <w:gridCol w:w="212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242" w:type="dxa"/>
            <w:shd w:val="clear" w:color="auto" w:fill="D9D9D9"/>
            <w:vAlign w:val="center"/>
          </w:tcPr>
          <w:p>
            <w:pPr>
              <w:jc w:val="center"/>
              <w:rPr>
                <w:rFonts w:ascii="仿宋" w:hAnsi="仿宋" w:eastAsia="仿宋"/>
                <w:b/>
                <w:sz w:val="24"/>
              </w:rPr>
            </w:pPr>
            <w:r>
              <w:rPr>
                <w:rFonts w:hint="eastAsia" w:ascii="仿宋" w:hAnsi="仿宋" w:eastAsia="仿宋"/>
                <w:b/>
                <w:sz w:val="24"/>
              </w:rPr>
              <w:t>环节名称</w:t>
            </w:r>
          </w:p>
        </w:tc>
        <w:tc>
          <w:tcPr>
            <w:tcW w:w="3402" w:type="dxa"/>
            <w:shd w:val="clear" w:color="auto" w:fill="D9D9D9"/>
            <w:vAlign w:val="center"/>
          </w:tcPr>
          <w:p>
            <w:pPr>
              <w:jc w:val="center"/>
              <w:rPr>
                <w:rFonts w:ascii="仿宋" w:hAnsi="仿宋" w:eastAsia="仿宋"/>
                <w:b/>
                <w:sz w:val="24"/>
              </w:rPr>
            </w:pPr>
            <w:r>
              <w:rPr>
                <w:rFonts w:hint="eastAsia" w:ascii="仿宋" w:hAnsi="仿宋" w:eastAsia="仿宋"/>
                <w:b/>
                <w:sz w:val="24"/>
              </w:rPr>
              <w:t>教师活动</w:t>
            </w:r>
          </w:p>
        </w:tc>
        <w:tc>
          <w:tcPr>
            <w:tcW w:w="1843" w:type="dxa"/>
            <w:shd w:val="clear" w:color="auto" w:fill="D9D9D9"/>
            <w:vAlign w:val="center"/>
          </w:tcPr>
          <w:p>
            <w:pPr>
              <w:jc w:val="center"/>
              <w:rPr>
                <w:rFonts w:ascii="仿宋" w:hAnsi="仿宋" w:eastAsia="仿宋"/>
                <w:b/>
                <w:sz w:val="24"/>
              </w:rPr>
            </w:pPr>
            <w:r>
              <w:rPr>
                <w:rFonts w:hint="eastAsia" w:ascii="仿宋" w:hAnsi="仿宋" w:eastAsia="仿宋"/>
                <w:b/>
                <w:sz w:val="24"/>
              </w:rPr>
              <w:t>学生活动</w:t>
            </w:r>
          </w:p>
        </w:tc>
        <w:tc>
          <w:tcPr>
            <w:tcW w:w="2126" w:type="dxa"/>
            <w:shd w:val="clear" w:color="auto" w:fill="D9D9D9"/>
            <w:vAlign w:val="center"/>
          </w:tcPr>
          <w:p>
            <w:pPr>
              <w:jc w:val="center"/>
              <w:rPr>
                <w:rFonts w:ascii="仿宋" w:hAnsi="仿宋" w:eastAsia="仿宋"/>
                <w:b/>
                <w:sz w:val="24"/>
              </w:rPr>
            </w:pPr>
            <w:r>
              <w:rPr>
                <w:rFonts w:hint="eastAsia" w:ascii="仿宋" w:hAnsi="仿宋" w:eastAsia="仿宋"/>
                <w:b/>
                <w:sz w:val="24"/>
              </w:rPr>
              <w:t>设计意图</w:t>
            </w:r>
          </w:p>
        </w:tc>
        <w:tc>
          <w:tcPr>
            <w:tcW w:w="709" w:type="dxa"/>
            <w:shd w:val="clear" w:color="auto" w:fill="D9D9D9"/>
            <w:vAlign w:val="center"/>
          </w:tcPr>
          <w:p>
            <w:pPr>
              <w:jc w:val="center"/>
              <w:rPr>
                <w:rFonts w:ascii="仿宋" w:hAnsi="仿宋" w:eastAsia="仿宋"/>
                <w:b/>
                <w:sz w:val="24"/>
              </w:rPr>
            </w:pPr>
            <w:r>
              <w:rPr>
                <w:rFonts w:hint="eastAsia" w:ascii="仿宋" w:hAnsi="仿宋" w:eastAsia="仿宋"/>
                <w:b/>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42" w:type="dxa"/>
            <w:vAlign w:val="center"/>
          </w:tcPr>
          <w:p>
            <w:pPr>
              <w:jc w:val="center"/>
              <w:rPr>
                <w:rFonts w:ascii="仿宋" w:hAnsi="仿宋" w:eastAsia="仿宋"/>
                <w:szCs w:val="21"/>
              </w:rPr>
            </w:pPr>
          </w:p>
        </w:tc>
        <w:tc>
          <w:tcPr>
            <w:tcW w:w="3402" w:type="dxa"/>
            <w:vAlign w:val="center"/>
          </w:tcPr>
          <w:p>
            <w:pPr>
              <w:rPr>
                <w:rFonts w:ascii="仿宋" w:hAnsi="仿宋" w:eastAsia="仿宋"/>
                <w:szCs w:val="21"/>
              </w:rPr>
            </w:pPr>
          </w:p>
        </w:tc>
        <w:tc>
          <w:tcPr>
            <w:tcW w:w="1843" w:type="dxa"/>
            <w:vAlign w:val="center"/>
          </w:tcPr>
          <w:p>
            <w:pPr>
              <w:jc w:val="left"/>
              <w:rPr>
                <w:rFonts w:ascii="仿宋" w:hAnsi="仿宋" w:eastAsia="仿宋"/>
                <w:szCs w:val="21"/>
              </w:rPr>
            </w:pPr>
          </w:p>
        </w:tc>
        <w:tc>
          <w:tcPr>
            <w:tcW w:w="2126" w:type="dxa"/>
            <w:vAlign w:val="center"/>
          </w:tcPr>
          <w:p>
            <w:pPr>
              <w:jc w:val="left"/>
              <w:rPr>
                <w:rFonts w:ascii="仿宋" w:hAnsi="仿宋" w:eastAsia="仿宋"/>
                <w:b/>
                <w:szCs w:val="21"/>
              </w:rPr>
            </w:pPr>
          </w:p>
        </w:tc>
        <w:tc>
          <w:tcPr>
            <w:tcW w:w="709"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42" w:type="dxa"/>
            <w:vAlign w:val="center"/>
          </w:tcPr>
          <w:p>
            <w:pPr>
              <w:jc w:val="center"/>
              <w:rPr>
                <w:rFonts w:ascii="仿宋" w:hAnsi="仿宋" w:eastAsia="仿宋"/>
                <w:szCs w:val="21"/>
              </w:rPr>
            </w:pPr>
          </w:p>
        </w:tc>
        <w:tc>
          <w:tcPr>
            <w:tcW w:w="3402" w:type="dxa"/>
            <w:vAlign w:val="center"/>
          </w:tcPr>
          <w:p>
            <w:pPr>
              <w:rPr>
                <w:rFonts w:ascii="仿宋" w:hAnsi="仿宋" w:eastAsia="仿宋"/>
                <w:szCs w:val="21"/>
              </w:rPr>
            </w:pPr>
          </w:p>
        </w:tc>
        <w:tc>
          <w:tcPr>
            <w:tcW w:w="1843" w:type="dxa"/>
            <w:vAlign w:val="center"/>
          </w:tcPr>
          <w:p>
            <w:pPr>
              <w:jc w:val="left"/>
              <w:rPr>
                <w:rFonts w:ascii="仿宋" w:hAnsi="仿宋" w:eastAsia="仿宋"/>
                <w:szCs w:val="21"/>
              </w:rPr>
            </w:pPr>
          </w:p>
        </w:tc>
        <w:tc>
          <w:tcPr>
            <w:tcW w:w="2126" w:type="dxa"/>
            <w:vAlign w:val="center"/>
          </w:tcPr>
          <w:p>
            <w:pPr>
              <w:jc w:val="left"/>
              <w:rPr>
                <w:rFonts w:ascii="仿宋" w:hAnsi="仿宋" w:eastAsia="仿宋"/>
                <w:b/>
                <w:szCs w:val="21"/>
              </w:rPr>
            </w:pPr>
          </w:p>
        </w:tc>
        <w:tc>
          <w:tcPr>
            <w:tcW w:w="709"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42" w:type="dxa"/>
            <w:vAlign w:val="center"/>
          </w:tcPr>
          <w:p>
            <w:pPr>
              <w:jc w:val="center"/>
              <w:rPr>
                <w:rFonts w:ascii="仿宋" w:hAnsi="仿宋" w:eastAsia="仿宋"/>
                <w:szCs w:val="21"/>
              </w:rPr>
            </w:pPr>
          </w:p>
        </w:tc>
        <w:tc>
          <w:tcPr>
            <w:tcW w:w="3402" w:type="dxa"/>
            <w:vAlign w:val="center"/>
          </w:tcPr>
          <w:p>
            <w:pPr>
              <w:rPr>
                <w:rFonts w:ascii="仿宋" w:hAnsi="仿宋" w:eastAsia="仿宋"/>
                <w:szCs w:val="21"/>
              </w:rPr>
            </w:pPr>
          </w:p>
        </w:tc>
        <w:tc>
          <w:tcPr>
            <w:tcW w:w="1843" w:type="dxa"/>
            <w:vAlign w:val="center"/>
          </w:tcPr>
          <w:p>
            <w:pPr>
              <w:jc w:val="left"/>
              <w:rPr>
                <w:rFonts w:ascii="仿宋" w:hAnsi="仿宋" w:eastAsia="仿宋"/>
                <w:szCs w:val="21"/>
              </w:rPr>
            </w:pPr>
          </w:p>
        </w:tc>
        <w:tc>
          <w:tcPr>
            <w:tcW w:w="2126" w:type="dxa"/>
            <w:vAlign w:val="center"/>
          </w:tcPr>
          <w:p>
            <w:pPr>
              <w:jc w:val="left"/>
              <w:rPr>
                <w:rFonts w:ascii="仿宋" w:hAnsi="仿宋" w:eastAsia="仿宋"/>
                <w:b/>
                <w:szCs w:val="21"/>
              </w:rPr>
            </w:pPr>
          </w:p>
        </w:tc>
        <w:tc>
          <w:tcPr>
            <w:tcW w:w="709"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42" w:type="dxa"/>
            <w:vAlign w:val="center"/>
          </w:tcPr>
          <w:p>
            <w:pPr>
              <w:jc w:val="center"/>
              <w:rPr>
                <w:rFonts w:ascii="仿宋" w:hAnsi="仿宋" w:eastAsia="仿宋"/>
                <w:szCs w:val="21"/>
              </w:rPr>
            </w:pPr>
          </w:p>
        </w:tc>
        <w:tc>
          <w:tcPr>
            <w:tcW w:w="3402" w:type="dxa"/>
            <w:vAlign w:val="center"/>
          </w:tcPr>
          <w:p>
            <w:pPr>
              <w:rPr>
                <w:rFonts w:ascii="仿宋" w:hAnsi="仿宋" w:eastAsia="仿宋"/>
                <w:szCs w:val="21"/>
              </w:rPr>
            </w:pPr>
          </w:p>
        </w:tc>
        <w:tc>
          <w:tcPr>
            <w:tcW w:w="1843" w:type="dxa"/>
            <w:vAlign w:val="center"/>
          </w:tcPr>
          <w:p>
            <w:pPr>
              <w:jc w:val="left"/>
              <w:rPr>
                <w:rFonts w:ascii="仿宋" w:hAnsi="仿宋" w:eastAsia="仿宋"/>
                <w:szCs w:val="21"/>
              </w:rPr>
            </w:pPr>
          </w:p>
        </w:tc>
        <w:tc>
          <w:tcPr>
            <w:tcW w:w="2126" w:type="dxa"/>
            <w:vAlign w:val="center"/>
          </w:tcPr>
          <w:p>
            <w:pPr>
              <w:jc w:val="left"/>
              <w:rPr>
                <w:rFonts w:ascii="仿宋" w:hAnsi="仿宋" w:eastAsia="仿宋"/>
                <w:b/>
                <w:szCs w:val="21"/>
              </w:rPr>
            </w:pPr>
          </w:p>
        </w:tc>
        <w:tc>
          <w:tcPr>
            <w:tcW w:w="709"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42" w:type="dxa"/>
            <w:vAlign w:val="center"/>
          </w:tcPr>
          <w:p>
            <w:pPr>
              <w:jc w:val="center"/>
              <w:rPr>
                <w:rFonts w:ascii="仿宋" w:hAnsi="仿宋" w:eastAsia="仿宋"/>
                <w:szCs w:val="21"/>
              </w:rPr>
            </w:pPr>
          </w:p>
        </w:tc>
        <w:tc>
          <w:tcPr>
            <w:tcW w:w="3402" w:type="dxa"/>
            <w:vAlign w:val="center"/>
          </w:tcPr>
          <w:p>
            <w:pPr>
              <w:rPr>
                <w:rFonts w:ascii="仿宋" w:hAnsi="仿宋" w:eastAsia="仿宋"/>
                <w:szCs w:val="21"/>
              </w:rPr>
            </w:pPr>
          </w:p>
        </w:tc>
        <w:tc>
          <w:tcPr>
            <w:tcW w:w="1843" w:type="dxa"/>
            <w:vAlign w:val="center"/>
          </w:tcPr>
          <w:p>
            <w:pPr>
              <w:jc w:val="left"/>
              <w:rPr>
                <w:rFonts w:ascii="仿宋" w:hAnsi="仿宋" w:eastAsia="仿宋"/>
                <w:szCs w:val="21"/>
              </w:rPr>
            </w:pPr>
          </w:p>
        </w:tc>
        <w:tc>
          <w:tcPr>
            <w:tcW w:w="2126" w:type="dxa"/>
            <w:vAlign w:val="center"/>
          </w:tcPr>
          <w:p>
            <w:pPr>
              <w:jc w:val="left"/>
              <w:rPr>
                <w:rFonts w:ascii="仿宋" w:hAnsi="仿宋" w:eastAsia="仿宋"/>
                <w:b/>
                <w:szCs w:val="21"/>
              </w:rPr>
            </w:pPr>
          </w:p>
        </w:tc>
        <w:tc>
          <w:tcPr>
            <w:tcW w:w="709" w:type="dxa"/>
            <w:vAlign w:val="center"/>
          </w:tcPr>
          <w:p>
            <w:pPr>
              <w:jc w:val="center"/>
              <w:rPr>
                <w:rFonts w:ascii="仿宋" w:hAnsi="仿宋" w:eastAsia="仿宋"/>
                <w:szCs w:val="21"/>
              </w:rPr>
            </w:pPr>
          </w:p>
        </w:tc>
      </w:tr>
    </w:tbl>
    <w:p>
      <w:pPr>
        <w:pStyle w:val="4"/>
        <w:numPr>
          <w:ilvl w:val="0"/>
          <w:numId w:val="4"/>
        </w:numPr>
        <w:ind w:firstLineChars="0"/>
        <w:rPr>
          <w:rFonts w:ascii="楷体" w:hAnsi="楷体" w:eastAsia="楷体"/>
          <w:b/>
          <w:bCs/>
          <w:sz w:val="28"/>
          <w:szCs w:val="28"/>
        </w:rPr>
      </w:pPr>
      <w:r>
        <w:rPr>
          <w:rFonts w:hint="eastAsia" w:ascii="楷体" w:hAnsi="楷体" w:eastAsia="楷体"/>
          <w:b/>
          <w:bCs/>
          <w:sz w:val="28"/>
          <w:szCs w:val="28"/>
        </w:rPr>
        <w:t>板书设计</w:t>
      </w:r>
    </w:p>
    <w:p>
      <w:pPr>
        <w:pStyle w:val="4"/>
        <w:ind w:left="420" w:firstLine="0" w:firstLineChars="0"/>
        <w:rPr>
          <w:rFonts w:ascii="楷体" w:hAnsi="楷体" w:eastAsia="楷体"/>
          <w:b/>
          <w:bCs/>
          <w:sz w:val="28"/>
          <w:szCs w:val="28"/>
        </w:rPr>
      </w:pPr>
      <w:r>
        <w:rPr>
          <w:rFonts w:hint="eastAsia" w:ascii="仿宋" w:hAnsi="仿宋" w:eastAsia="仿宋"/>
          <w:sz w:val="24"/>
        </w:rPr>
        <w:t>呈现建构知识结构与思维发展的路径与关键点的板书。</w:t>
      </w:r>
    </w:p>
    <w:p>
      <w:pPr>
        <w:pStyle w:val="4"/>
        <w:ind w:firstLine="0" w:firstLineChars="0"/>
        <w:rPr>
          <w:rFonts w:ascii="楷体" w:hAnsi="楷体" w:eastAsia="楷体"/>
          <w:b/>
          <w:bCs/>
          <w:sz w:val="28"/>
          <w:szCs w:val="28"/>
        </w:rPr>
      </w:pPr>
      <w:r>
        <w:rPr>
          <w:rFonts w:hint="eastAsia" w:ascii="楷体" w:hAnsi="楷体" w:eastAsia="楷体"/>
          <w:b/>
          <w:bCs/>
          <w:sz w:val="28"/>
          <w:szCs w:val="28"/>
        </w:rPr>
        <w:t>10.作业设计</w:t>
      </w:r>
    </w:p>
    <w:p>
      <w:pPr>
        <w:pStyle w:val="4"/>
        <w:ind w:firstLine="480"/>
        <w:rPr>
          <w:rFonts w:ascii="楷体" w:hAnsi="楷体" w:eastAsia="楷体"/>
          <w:b/>
          <w:bCs/>
          <w:sz w:val="28"/>
          <w:szCs w:val="28"/>
        </w:rPr>
      </w:pPr>
      <w:r>
        <w:rPr>
          <w:rFonts w:hint="eastAsia" w:ascii="仿宋" w:hAnsi="仿宋" w:eastAsia="仿宋"/>
          <w:sz w:val="24"/>
        </w:rPr>
        <w:t>突出和教学实践结合的作业设计。</w:t>
      </w:r>
    </w:p>
    <w:p>
      <w:pPr>
        <w:pStyle w:val="4"/>
        <w:ind w:firstLine="0" w:firstLineChars="0"/>
        <w:rPr>
          <w:rFonts w:ascii="楷体" w:hAnsi="楷体" w:eastAsia="楷体"/>
          <w:b/>
          <w:bCs/>
          <w:sz w:val="28"/>
          <w:szCs w:val="28"/>
        </w:rPr>
      </w:pPr>
      <w:r>
        <w:rPr>
          <w:rFonts w:hint="eastAsia" w:ascii="楷体" w:hAnsi="楷体" w:eastAsia="楷体"/>
          <w:b/>
          <w:bCs/>
          <w:sz w:val="28"/>
          <w:szCs w:val="28"/>
        </w:rPr>
        <w:t>11.教学反思和改进</w:t>
      </w:r>
    </w:p>
    <w:p>
      <w:pPr>
        <w:pStyle w:val="4"/>
        <w:ind w:firstLine="480"/>
        <w:rPr>
          <w:rFonts w:ascii="仿宋" w:hAnsi="仿宋" w:eastAsia="仿宋"/>
          <w:sz w:val="24"/>
        </w:rPr>
      </w:pPr>
      <w:r>
        <w:rPr>
          <w:rFonts w:hint="eastAsia" w:ascii="仿宋" w:hAnsi="仿宋" w:eastAsia="仿宋"/>
          <w:sz w:val="24"/>
        </w:rPr>
        <w:t>单节课教与学的经验性总结。</w:t>
      </w:r>
    </w:p>
    <w:p>
      <w:pPr>
        <w:pStyle w:val="4"/>
        <w:ind w:firstLine="0" w:firstLineChars="0"/>
        <w:rPr>
          <w:rFonts w:ascii="楷体" w:hAnsi="楷体" w:eastAsia="楷体"/>
          <w:b/>
          <w:bCs/>
          <w:sz w:val="28"/>
          <w:szCs w:val="28"/>
        </w:rPr>
      </w:pPr>
    </w:p>
    <w:p>
      <w:pPr>
        <w:jc w:val="center"/>
        <w:rPr>
          <w:rFonts w:ascii="黑体" w:hAnsi="黑体" w:eastAsia="黑体"/>
          <w:bCs/>
          <w:sz w:val="32"/>
          <w:szCs w:val="32"/>
        </w:rPr>
      </w:pPr>
      <w:r>
        <w:rPr>
          <w:rFonts w:hint="eastAsia" w:ascii="黑体" w:hAnsi="黑体" w:eastAsia="黑体"/>
          <w:bCs/>
          <w:sz w:val="32"/>
          <w:szCs w:val="32"/>
        </w:rPr>
        <w:t>四、专家点评</w:t>
      </w:r>
    </w:p>
    <w:p>
      <w:pPr>
        <w:ind w:firstLine="480"/>
        <w:rPr>
          <w:rFonts w:ascii="仿宋" w:hAnsi="仿宋" w:eastAsia="仿宋"/>
          <w:sz w:val="24"/>
        </w:rPr>
      </w:pPr>
      <w:r>
        <w:rPr>
          <w:rFonts w:hint="eastAsia" w:ascii="仿宋" w:hAnsi="仿宋" w:eastAsia="仿宋"/>
          <w:sz w:val="24"/>
        </w:rPr>
        <w:t>围绕学科核心素养及义教新课标中的跨学科主题学习活动的开展进行点评，3</w:t>
      </w:r>
      <w:r>
        <w:rPr>
          <w:rFonts w:ascii="仿宋" w:hAnsi="仿宋" w:eastAsia="仿宋"/>
          <w:sz w:val="24"/>
        </w:rPr>
        <w:t>00</w:t>
      </w:r>
      <w:r>
        <w:rPr>
          <w:rFonts w:hint="eastAsia" w:ascii="仿宋" w:hAnsi="仿宋" w:eastAsia="仿宋"/>
          <w:sz w:val="24"/>
        </w:rPr>
        <w:t>字左右。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3F5834-8D78-4134-8361-7F3B201A4E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44E7067-E69E-4C7C-B2CC-07E5BBD7ACEF}"/>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4FD8BA87-4BBA-4B25-995B-3B5443639F6E}"/>
  </w:font>
  <w:font w:name="楷体">
    <w:panose1 w:val="02010609060101010101"/>
    <w:charset w:val="86"/>
    <w:family w:val="modern"/>
    <w:pitch w:val="default"/>
    <w:sig w:usb0="800002BF" w:usb1="38CF7CFA" w:usb2="00000016" w:usb3="00000000" w:csb0="00040001" w:csb1="00000000"/>
    <w:embedRegular r:id="rId4" w:fontKey="{C0B04421-8DD0-4FD7-986F-2F1290BA94E4}"/>
  </w:font>
  <w:font w:name="仿宋_GB2312">
    <w:altName w:val="仿宋"/>
    <w:panose1 w:val="02010609030101010101"/>
    <w:charset w:val="86"/>
    <w:family w:val="auto"/>
    <w:pitch w:val="default"/>
    <w:sig w:usb0="00000000" w:usb1="00000000" w:usb2="00000000" w:usb3="00000000" w:csb0="00040000" w:csb1="00000000"/>
    <w:embedRegular r:id="rId5" w:fontKey="{9278356B-5363-4388-8B4F-FCD00AC08635}"/>
  </w:font>
  <w:font w:name="仿宋">
    <w:panose1 w:val="02010609060101010101"/>
    <w:charset w:val="86"/>
    <w:family w:val="modern"/>
    <w:pitch w:val="default"/>
    <w:sig w:usb0="800002BF" w:usb1="38CF7CFA" w:usb2="00000016" w:usb3="00000000" w:csb0="00040001" w:csb1="00000000"/>
    <w:embedRegular r:id="rId6" w:fontKey="{A42B7E2D-8CC8-4EDA-A3C6-C3B8F4616AF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E7B86"/>
    <w:multiLevelType w:val="singleLevel"/>
    <w:tmpl w:val="E6DE7B86"/>
    <w:lvl w:ilvl="0" w:tentative="0">
      <w:start w:val="1"/>
      <w:numFmt w:val="chineseCounting"/>
      <w:suff w:val="nothing"/>
      <w:lvlText w:val="%1、"/>
      <w:lvlJc w:val="left"/>
      <w:rPr>
        <w:rFonts w:hint="eastAsia"/>
      </w:rPr>
    </w:lvl>
  </w:abstractNum>
  <w:abstractNum w:abstractNumId="1">
    <w:nsid w:val="07A4420E"/>
    <w:multiLevelType w:val="multilevel"/>
    <w:tmpl w:val="07A4420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4633F2"/>
    <w:multiLevelType w:val="multilevel"/>
    <w:tmpl w:val="374633F2"/>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F7D5019"/>
    <w:multiLevelType w:val="multilevel"/>
    <w:tmpl w:val="3F7D501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mI3ZjkyZjg5NDQ3ZmVjZjJkYzlhMDI4ZDQ0MDMifQ=="/>
  </w:docVars>
  <w:rsids>
    <w:rsidRoot w:val="79A75C0D"/>
    <w:rsid w:val="5FDB2C0B"/>
    <w:rsid w:val="79A7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1042</Words>
  <Characters>1051</Characters>
  <Lines>0</Lines>
  <Paragraphs>0</Paragraphs>
  <TotalTime>0</TotalTime>
  <ScaleCrop>false</ScaleCrop>
  <LinksUpToDate>false</LinksUpToDate>
  <CharactersWithSpaces>1051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2023-08-04T01:29:00Z</dcterms:created>
  <dc:creator>丽羊羊</dc:creator>
  <cp:lastModifiedBy>叶盛</cp:lastModifiedBy>
  <dcterms:modified xsi:type="dcterms:W3CDTF">2023-08-21T07:43:16Z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84C2DA7AE7834ED4999EF7924B8D9D23_11</vt:lpwstr>
  </property>
</Properties>
</file>